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-15" w:firstLine="709"/>
        <w:rPr>
          <w:rFonts w:ascii="Arial" w:hAnsi="Arial" w:cs="Arial"/>
          <w:b/>
          <w:i/>
          <w:color w:val="000000"/>
          <w:sz w:val="22"/>
          <w:szCs w:val="22"/>
        </w:rPr>
      </w:pPr>
      <w:r w:rsidRPr="00141C03">
        <w:rPr>
          <w:rFonts w:ascii="Arial" w:hAnsi="Arial" w:cs="Arial"/>
          <w:b/>
          <w:i/>
          <w:color w:val="000000"/>
          <w:sz w:val="22"/>
          <w:szCs w:val="22"/>
        </w:rPr>
        <w:t xml:space="preserve">Очистка от </w:t>
      </w:r>
      <w:proofErr w:type="spellStart"/>
      <w:r w:rsidRPr="00141C03">
        <w:rPr>
          <w:rFonts w:ascii="Arial" w:hAnsi="Arial" w:cs="Arial"/>
          <w:b/>
          <w:i/>
          <w:color w:val="000000"/>
          <w:sz w:val="22"/>
          <w:szCs w:val="22"/>
        </w:rPr>
        <w:t>пылей</w:t>
      </w:r>
      <w:proofErr w:type="spellEnd"/>
      <w:r w:rsidRPr="00141C03">
        <w:rPr>
          <w:rFonts w:ascii="Arial" w:hAnsi="Arial" w:cs="Arial"/>
          <w:b/>
          <w:i/>
          <w:color w:val="000000"/>
          <w:sz w:val="22"/>
          <w:szCs w:val="22"/>
        </w:rPr>
        <w:t xml:space="preserve"> и аэрозолей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 xml:space="preserve">Для обезвреживания аэрозолей и 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t>пылей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 xml:space="preserve"> используют сухие, мокрые и электрические методы. В основе сухих аппаратов (циклоны, 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t>пылеосадительные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 xml:space="preserve"> камеры, тканевые фильтры) лежат гравитационные, инерционные и центробе</w:t>
      </w:r>
      <w:r w:rsidRPr="00141C03">
        <w:rPr>
          <w:rFonts w:ascii="Arial" w:hAnsi="Arial" w:cs="Arial"/>
          <w:color w:val="000000"/>
          <w:sz w:val="22"/>
          <w:szCs w:val="22"/>
        </w:rPr>
        <w:t>ж</w:t>
      </w:r>
      <w:r w:rsidRPr="00141C03">
        <w:rPr>
          <w:rFonts w:ascii="Arial" w:hAnsi="Arial" w:cs="Arial"/>
          <w:color w:val="000000"/>
          <w:sz w:val="22"/>
          <w:szCs w:val="22"/>
        </w:rPr>
        <w:t>ные механизмы осаждения или фильтрационные механизмы. В мокрых пыл</w:t>
      </w:r>
      <w:r w:rsidRPr="00141C03">
        <w:rPr>
          <w:rFonts w:ascii="Arial" w:hAnsi="Arial" w:cs="Arial"/>
          <w:color w:val="000000"/>
          <w:sz w:val="22"/>
          <w:szCs w:val="22"/>
        </w:rPr>
        <w:t>е</w:t>
      </w:r>
      <w:r w:rsidRPr="00141C03">
        <w:rPr>
          <w:rFonts w:ascii="Arial" w:hAnsi="Arial" w:cs="Arial"/>
          <w:color w:val="000000"/>
          <w:sz w:val="22"/>
          <w:szCs w:val="22"/>
        </w:rPr>
        <w:t>уловителях (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t>ротоциклоны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>, скрубберы, промывные башни, пенные аппараты) осуществляется контакт запыленных газов с жидкостью. В электрофильтрах о</w:t>
      </w:r>
      <w:r w:rsidRPr="00141C03">
        <w:rPr>
          <w:rFonts w:ascii="Arial" w:hAnsi="Arial" w:cs="Arial"/>
          <w:color w:val="000000"/>
          <w:sz w:val="22"/>
          <w:szCs w:val="22"/>
        </w:rPr>
        <w:t>т</w:t>
      </w:r>
      <w:r w:rsidRPr="00141C03">
        <w:rPr>
          <w:rFonts w:ascii="Arial" w:hAnsi="Arial" w:cs="Arial"/>
          <w:color w:val="000000"/>
          <w:sz w:val="22"/>
          <w:szCs w:val="22"/>
        </w:rPr>
        <w:t xml:space="preserve">деление загрязненных частиц происходит на 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t>осадительных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 xml:space="preserve"> электродах.</w:t>
      </w:r>
    </w:p>
    <w:p w:rsidR="00141C03" w:rsidRPr="00141C03" w:rsidRDefault="00141C03" w:rsidP="00141C03">
      <w:pPr>
        <w:ind w:firstLine="709"/>
        <w:rPr>
          <w:rFonts w:ascii="Arial" w:hAnsi="Arial" w:cs="Arial"/>
          <w:sz w:val="22"/>
          <w:szCs w:val="22"/>
        </w:rPr>
      </w:pPr>
      <w:r w:rsidRPr="00141C03">
        <w:rPr>
          <w:rFonts w:ascii="Arial" w:hAnsi="Arial" w:cs="Arial"/>
          <w:i/>
          <w:sz w:val="22"/>
          <w:szCs w:val="22"/>
        </w:rPr>
        <w:t xml:space="preserve">Таблица 4.3. </w:t>
      </w:r>
      <w:r w:rsidRPr="00141C03">
        <w:rPr>
          <w:rFonts w:ascii="Arial" w:hAnsi="Arial" w:cs="Arial"/>
          <w:sz w:val="22"/>
          <w:szCs w:val="22"/>
        </w:rPr>
        <w:t>Классификация пылеуловителей по эффективности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3"/>
        <w:gridCol w:w="3006"/>
        <w:gridCol w:w="2727"/>
        <w:gridCol w:w="2015"/>
      </w:tblGrid>
      <w:tr w:rsidR="00141C03" w:rsidRPr="00141C03" w:rsidTr="00BC6AA9">
        <w:trPr>
          <w:cantSplit/>
        </w:trPr>
        <w:tc>
          <w:tcPr>
            <w:tcW w:w="0" w:type="auto"/>
            <w:vMerge w:val="restart"/>
          </w:tcPr>
          <w:p w:rsidR="00141C03" w:rsidRPr="00141C03" w:rsidRDefault="00141C03" w:rsidP="00BC6A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t>Класс пылеул</w:t>
            </w:r>
            <w:r w:rsidRPr="00141C03">
              <w:rPr>
                <w:rFonts w:ascii="Arial" w:hAnsi="Arial" w:cs="Arial"/>
                <w:sz w:val="18"/>
                <w:szCs w:val="18"/>
              </w:rPr>
              <w:t>о</w:t>
            </w:r>
            <w:r w:rsidRPr="00141C03">
              <w:rPr>
                <w:rFonts w:ascii="Arial" w:hAnsi="Arial" w:cs="Arial"/>
                <w:sz w:val="18"/>
                <w:szCs w:val="18"/>
              </w:rPr>
              <w:t>вителя</w:t>
            </w:r>
          </w:p>
        </w:tc>
        <w:tc>
          <w:tcPr>
            <w:tcW w:w="0" w:type="auto"/>
            <w:vMerge w:val="restart"/>
          </w:tcPr>
          <w:p w:rsidR="00141C03" w:rsidRPr="00141C03" w:rsidRDefault="00141C03" w:rsidP="00BC6A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t xml:space="preserve">Размер эффективно улавливаемых частиц, </w:t>
            </w:r>
            <w:proofErr w:type="gramStart"/>
            <w:r w:rsidRPr="00141C03">
              <w:rPr>
                <w:rFonts w:ascii="Arial" w:hAnsi="Arial" w:cs="Arial"/>
                <w:sz w:val="18"/>
                <w:szCs w:val="18"/>
              </w:rPr>
              <w:t>мкм</w:t>
            </w:r>
            <w:proofErr w:type="gramEnd"/>
          </w:p>
        </w:tc>
        <w:tc>
          <w:tcPr>
            <w:tcW w:w="0" w:type="auto"/>
            <w:gridSpan w:val="2"/>
          </w:tcPr>
          <w:p w:rsidR="00141C03" w:rsidRPr="00141C03" w:rsidRDefault="00141C03" w:rsidP="00BC6A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t>Низшие пределы эффективности в зав</w:t>
            </w:r>
            <w:r w:rsidRPr="00141C03">
              <w:rPr>
                <w:rFonts w:ascii="Arial" w:hAnsi="Arial" w:cs="Arial"/>
                <w:sz w:val="18"/>
                <w:szCs w:val="18"/>
              </w:rPr>
              <w:t>и</w:t>
            </w:r>
            <w:r w:rsidRPr="00141C03">
              <w:rPr>
                <w:rFonts w:ascii="Arial" w:hAnsi="Arial" w:cs="Arial"/>
                <w:sz w:val="18"/>
                <w:szCs w:val="18"/>
              </w:rPr>
              <w:t>симости от дисперсности пыли</w:t>
            </w:r>
          </w:p>
        </w:tc>
      </w:tr>
      <w:tr w:rsidR="00141C03" w:rsidRPr="00141C03" w:rsidTr="00BC6AA9">
        <w:trPr>
          <w:cantSplit/>
        </w:trPr>
        <w:tc>
          <w:tcPr>
            <w:tcW w:w="0" w:type="auto"/>
            <w:vMerge/>
          </w:tcPr>
          <w:p w:rsidR="00141C03" w:rsidRPr="00141C03" w:rsidRDefault="00141C03" w:rsidP="00BC6A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141C03" w:rsidRPr="00141C03" w:rsidRDefault="00141C03" w:rsidP="00BC6A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141C03" w:rsidRPr="00141C03" w:rsidRDefault="00141C03" w:rsidP="00BC6A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t>Группы дисперсности пыли</w:t>
            </w:r>
          </w:p>
        </w:tc>
        <w:tc>
          <w:tcPr>
            <w:tcW w:w="0" w:type="auto"/>
          </w:tcPr>
          <w:p w:rsidR="00141C03" w:rsidRPr="00141C03" w:rsidRDefault="00141C03" w:rsidP="00BC6A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t xml:space="preserve">Эффективность </w:t>
            </w:r>
          </w:p>
        </w:tc>
      </w:tr>
      <w:tr w:rsidR="00141C03" w:rsidRPr="00141C03" w:rsidTr="00BC6AA9">
        <w:tc>
          <w:tcPr>
            <w:tcW w:w="0" w:type="auto"/>
          </w:tcPr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  <w:lang w:val="en-US"/>
              </w:rPr>
              <w:t>II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  <w:lang w:val="en-US"/>
              </w:rPr>
              <w:t>III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  <w:lang w:val="en-US"/>
              </w:rPr>
              <w:t>IV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  <w:tc>
          <w:tcPr>
            <w:tcW w:w="0" w:type="auto"/>
          </w:tcPr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t>Более 0,3-0,5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t>Более 2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t>Более 4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t>Более 8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t>Более 20</w:t>
            </w:r>
          </w:p>
        </w:tc>
        <w:tc>
          <w:tcPr>
            <w:tcW w:w="0" w:type="auto"/>
          </w:tcPr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  <w:lang w:val="en-US"/>
              </w:rPr>
              <w:t>IV</w:t>
            </w:r>
            <w:r w:rsidRPr="00141C03">
              <w:rPr>
                <w:rFonts w:ascii="Arial" w:hAnsi="Arial" w:cs="Arial"/>
                <w:sz w:val="18"/>
                <w:szCs w:val="18"/>
              </w:rPr>
              <w:br/>
            </w:r>
            <w:r w:rsidRPr="00141C03">
              <w:rPr>
                <w:rFonts w:ascii="Arial" w:hAnsi="Arial" w:cs="Arial"/>
                <w:sz w:val="18"/>
                <w:szCs w:val="18"/>
                <w:lang w:val="en-US"/>
              </w:rPr>
              <w:t>IV</w:t>
            </w:r>
            <w:r w:rsidRPr="00141C03">
              <w:rPr>
                <w:rFonts w:ascii="Arial" w:hAnsi="Arial" w:cs="Arial"/>
                <w:sz w:val="18"/>
                <w:szCs w:val="18"/>
              </w:rPr>
              <w:br/>
            </w:r>
            <w:r w:rsidRPr="00141C03">
              <w:rPr>
                <w:rFonts w:ascii="Arial" w:hAnsi="Arial" w:cs="Arial"/>
                <w:sz w:val="18"/>
                <w:szCs w:val="18"/>
                <w:lang w:val="en-US"/>
              </w:rPr>
              <w:t>III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  <w:lang w:val="en-US"/>
              </w:rPr>
              <w:t>III</w:t>
            </w:r>
            <w:r w:rsidRPr="00141C03">
              <w:rPr>
                <w:rFonts w:ascii="Arial" w:hAnsi="Arial" w:cs="Arial"/>
                <w:sz w:val="18"/>
                <w:szCs w:val="18"/>
              </w:rPr>
              <w:br/>
            </w:r>
            <w:r w:rsidRPr="00141C03">
              <w:rPr>
                <w:rFonts w:ascii="Arial" w:hAnsi="Arial" w:cs="Arial"/>
                <w:sz w:val="18"/>
                <w:szCs w:val="18"/>
                <w:lang w:val="en-US"/>
              </w:rPr>
              <w:t>II</w:t>
            </w:r>
            <w:r w:rsidRPr="00141C03">
              <w:rPr>
                <w:rFonts w:ascii="Arial" w:hAnsi="Arial" w:cs="Arial"/>
                <w:sz w:val="18"/>
                <w:szCs w:val="18"/>
              </w:rPr>
              <w:br/>
            </w:r>
            <w:r w:rsidRPr="00141C03">
              <w:rPr>
                <w:rFonts w:ascii="Arial" w:hAnsi="Arial" w:cs="Arial"/>
                <w:sz w:val="18"/>
                <w:szCs w:val="18"/>
                <w:lang w:val="en-US"/>
              </w:rPr>
              <w:t>II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1C03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</w:p>
        </w:tc>
        <w:tc>
          <w:tcPr>
            <w:tcW w:w="0" w:type="auto"/>
          </w:tcPr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sym w:font="Symbol" w:char="F03C"/>
            </w:r>
            <w:r w:rsidRPr="00141C03">
              <w:rPr>
                <w:rFonts w:ascii="Arial" w:hAnsi="Arial" w:cs="Arial"/>
                <w:sz w:val="18"/>
                <w:szCs w:val="18"/>
              </w:rPr>
              <w:t>0,8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t>0,999-0,8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t>0,92-0,85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t>0,999-0,92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t>0,99-0,8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t>0,999-0,99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t>0,999-0,95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sym w:font="Symbol" w:char="F03E"/>
            </w:r>
            <w:r w:rsidRPr="00141C03">
              <w:rPr>
                <w:rFonts w:ascii="Arial" w:hAnsi="Arial" w:cs="Arial"/>
                <w:sz w:val="18"/>
                <w:szCs w:val="18"/>
              </w:rPr>
              <w:t>0,999</w:t>
            </w:r>
          </w:p>
          <w:p w:rsidR="00141C03" w:rsidRPr="00141C03" w:rsidRDefault="00141C03" w:rsidP="00BC6A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C03">
              <w:rPr>
                <w:rFonts w:ascii="Arial" w:hAnsi="Arial" w:cs="Arial"/>
                <w:sz w:val="18"/>
                <w:szCs w:val="18"/>
              </w:rPr>
              <w:sym w:font="Symbol" w:char="F03E"/>
            </w:r>
            <w:r w:rsidRPr="00141C03">
              <w:rPr>
                <w:rFonts w:ascii="Arial" w:hAnsi="Arial" w:cs="Arial"/>
                <w:sz w:val="18"/>
                <w:szCs w:val="18"/>
              </w:rPr>
              <w:t>0,999</w:t>
            </w:r>
          </w:p>
        </w:tc>
      </w:tr>
    </w:tbl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>Классификация устрой</w:t>
      </w:r>
      <w:proofErr w:type="gramStart"/>
      <w:r w:rsidRPr="00141C03">
        <w:rPr>
          <w:rFonts w:ascii="Arial" w:hAnsi="Arial" w:cs="Arial"/>
          <w:color w:val="000000"/>
          <w:sz w:val="22"/>
          <w:szCs w:val="22"/>
        </w:rPr>
        <w:t>ств дл</w:t>
      </w:r>
      <w:proofErr w:type="gramEnd"/>
      <w:r w:rsidRPr="00141C03">
        <w:rPr>
          <w:rFonts w:ascii="Arial" w:hAnsi="Arial" w:cs="Arial"/>
          <w:color w:val="000000"/>
          <w:sz w:val="22"/>
          <w:szCs w:val="22"/>
        </w:rPr>
        <w:t xml:space="preserve">я 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t>пылеочистки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 xml:space="preserve"> по принципу действия прои</w:t>
      </w:r>
      <w:r w:rsidRPr="00141C03">
        <w:rPr>
          <w:rFonts w:ascii="Arial" w:hAnsi="Arial" w:cs="Arial"/>
          <w:color w:val="000000"/>
          <w:sz w:val="22"/>
          <w:szCs w:val="22"/>
        </w:rPr>
        <w:t>з</w:t>
      </w:r>
      <w:r w:rsidRPr="00141C03">
        <w:rPr>
          <w:rFonts w:ascii="Arial" w:hAnsi="Arial" w:cs="Arial"/>
          <w:color w:val="000000"/>
          <w:sz w:val="22"/>
          <w:szCs w:val="22"/>
        </w:rPr>
        <w:t>водится по следующим группам.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 xml:space="preserve">1. </w:t>
      </w:r>
      <w:r w:rsidRPr="00141C03">
        <w:rPr>
          <w:rFonts w:ascii="Arial" w:hAnsi="Arial" w:cs="Arial"/>
          <w:i/>
          <w:color w:val="000000"/>
          <w:sz w:val="22"/>
          <w:szCs w:val="22"/>
        </w:rPr>
        <w:t>Гравитационные пылеуловители</w:t>
      </w:r>
      <w:r w:rsidRPr="00141C03">
        <w:rPr>
          <w:rFonts w:ascii="Arial" w:hAnsi="Arial" w:cs="Arial"/>
          <w:color w:val="000000"/>
          <w:sz w:val="22"/>
          <w:szCs w:val="22"/>
        </w:rPr>
        <w:t>, в которых пыль осаждается под де</w:t>
      </w:r>
      <w:r w:rsidRPr="00141C03">
        <w:rPr>
          <w:rFonts w:ascii="Arial" w:hAnsi="Arial" w:cs="Arial"/>
          <w:color w:val="000000"/>
          <w:sz w:val="22"/>
          <w:szCs w:val="22"/>
        </w:rPr>
        <w:t>й</w:t>
      </w:r>
      <w:r w:rsidRPr="00141C03">
        <w:rPr>
          <w:rFonts w:ascii="Arial" w:hAnsi="Arial" w:cs="Arial"/>
          <w:color w:val="000000"/>
          <w:sz w:val="22"/>
          <w:szCs w:val="22"/>
        </w:rPr>
        <w:t xml:space="preserve">ствием силы тяжести её частиц. </w:t>
      </w:r>
      <w:proofErr w:type="gramStart"/>
      <w:r w:rsidRPr="00141C03">
        <w:rPr>
          <w:rFonts w:ascii="Arial" w:hAnsi="Arial" w:cs="Arial"/>
          <w:color w:val="000000"/>
          <w:sz w:val="22"/>
          <w:szCs w:val="22"/>
        </w:rPr>
        <w:t>Предназначены для отделения из воздуха пыли с дисперсностью I и II групп.</w:t>
      </w:r>
      <w:proofErr w:type="gramEnd"/>
      <w:r w:rsidRPr="00141C03">
        <w:rPr>
          <w:rFonts w:ascii="Arial" w:hAnsi="Arial" w:cs="Arial"/>
          <w:color w:val="000000"/>
          <w:sz w:val="22"/>
          <w:szCs w:val="22"/>
        </w:rPr>
        <w:t xml:space="preserve"> Относятся к пылеуловителям V класса. В силу ко</w:t>
      </w:r>
      <w:r w:rsidRPr="00141C03">
        <w:rPr>
          <w:rFonts w:ascii="Arial" w:hAnsi="Arial" w:cs="Arial"/>
          <w:color w:val="000000"/>
          <w:sz w:val="22"/>
          <w:szCs w:val="22"/>
        </w:rPr>
        <w:t>н</w:t>
      </w:r>
      <w:r w:rsidRPr="00141C03">
        <w:rPr>
          <w:rFonts w:ascii="Arial" w:hAnsi="Arial" w:cs="Arial"/>
          <w:color w:val="000000"/>
          <w:sz w:val="22"/>
          <w:szCs w:val="22"/>
        </w:rPr>
        <w:t>структивных особенностей их эффективность достигает лишь 0,55-0,6. Поэтому после них необходима дополнительная ступень очистки.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 xml:space="preserve">2. </w:t>
      </w:r>
      <w:r w:rsidRPr="00141C03">
        <w:rPr>
          <w:rFonts w:ascii="Arial" w:hAnsi="Arial" w:cs="Arial"/>
          <w:i/>
          <w:color w:val="000000"/>
          <w:sz w:val="22"/>
          <w:szCs w:val="22"/>
        </w:rPr>
        <w:t xml:space="preserve">Инерционные </w:t>
      </w:r>
      <w:proofErr w:type="spellStart"/>
      <w:r w:rsidRPr="00141C03">
        <w:rPr>
          <w:rFonts w:ascii="Arial" w:hAnsi="Arial" w:cs="Arial"/>
          <w:i/>
          <w:color w:val="000000"/>
          <w:sz w:val="22"/>
          <w:szCs w:val="22"/>
        </w:rPr>
        <w:t>пылеотделители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 xml:space="preserve">, в </w:t>
      </w:r>
      <w:proofErr w:type="gramStart"/>
      <w:r w:rsidRPr="00141C03">
        <w:rPr>
          <w:rFonts w:ascii="Arial" w:hAnsi="Arial" w:cs="Arial"/>
          <w:color w:val="000000"/>
          <w:sz w:val="22"/>
          <w:szCs w:val="22"/>
        </w:rPr>
        <w:t>которых</w:t>
      </w:r>
      <w:proofErr w:type="gramEnd"/>
      <w:r w:rsidRPr="00141C03">
        <w:rPr>
          <w:rFonts w:ascii="Arial" w:hAnsi="Arial" w:cs="Arial"/>
          <w:color w:val="000000"/>
          <w:sz w:val="22"/>
          <w:szCs w:val="22"/>
        </w:rPr>
        <w:t xml:space="preserve"> при поступательном или вращательном организованном движении запылённого воздуха для выделения пыли используется возникающая сила инерции. Предназначены для отделения из воздуха пыли всех групп дисперсности и включают номенклатуру пылеулов</w:t>
      </w:r>
      <w:r w:rsidRPr="00141C03">
        <w:rPr>
          <w:rFonts w:ascii="Arial" w:hAnsi="Arial" w:cs="Arial"/>
          <w:color w:val="000000"/>
          <w:sz w:val="22"/>
          <w:szCs w:val="22"/>
        </w:rPr>
        <w:t>и</w:t>
      </w:r>
      <w:r w:rsidRPr="00141C03">
        <w:rPr>
          <w:rFonts w:ascii="Arial" w:hAnsi="Arial" w:cs="Arial"/>
          <w:color w:val="000000"/>
          <w:sz w:val="22"/>
          <w:szCs w:val="22"/>
        </w:rPr>
        <w:t xml:space="preserve">телей от I до V классов. К указанным сухим 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t>пылеотделителям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 xml:space="preserve"> относятся цикл</w:t>
      </w:r>
      <w:r w:rsidRPr="00141C03">
        <w:rPr>
          <w:rFonts w:ascii="Arial" w:hAnsi="Arial" w:cs="Arial"/>
          <w:color w:val="000000"/>
          <w:sz w:val="22"/>
          <w:szCs w:val="22"/>
        </w:rPr>
        <w:t>о</w:t>
      </w:r>
      <w:r w:rsidRPr="00141C03">
        <w:rPr>
          <w:rFonts w:ascii="Arial" w:hAnsi="Arial" w:cs="Arial"/>
          <w:color w:val="000000"/>
          <w:sz w:val="22"/>
          <w:szCs w:val="22"/>
        </w:rPr>
        <w:t xml:space="preserve">ны, струйные ротационные пылеуловители типа 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t>ротоциклон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 xml:space="preserve"> и др.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 xml:space="preserve">3. </w:t>
      </w:r>
      <w:r w:rsidRPr="00141C03">
        <w:rPr>
          <w:rFonts w:ascii="Arial" w:hAnsi="Arial" w:cs="Arial"/>
          <w:i/>
          <w:color w:val="000000"/>
          <w:sz w:val="22"/>
          <w:szCs w:val="22"/>
        </w:rPr>
        <w:t>Мокрые пылеуловители</w:t>
      </w:r>
      <w:r w:rsidRPr="00141C03">
        <w:rPr>
          <w:rFonts w:ascii="Arial" w:hAnsi="Arial" w:cs="Arial"/>
          <w:color w:val="000000"/>
          <w:sz w:val="22"/>
          <w:szCs w:val="22"/>
        </w:rPr>
        <w:t xml:space="preserve">, базирующиеся конструктивно на устройствах второй группы, а также скрубберы 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t>Вентури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>, пенные и насадочные пылеуловит</w:t>
      </w:r>
      <w:r w:rsidRPr="00141C03">
        <w:rPr>
          <w:rFonts w:ascii="Arial" w:hAnsi="Arial" w:cs="Arial"/>
          <w:color w:val="000000"/>
          <w:sz w:val="22"/>
          <w:szCs w:val="22"/>
        </w:rPr>
        <w:t>е</w:t>
      </w:r>
      <w:r w:rsidRPr="00141C03">
        <w:rPr>
          <w:rFonts w:ascii="Arial" w:hAnsi="Arial" w:cs="Arial"/>
          <w:color w:val="000000"/>
          <w:sz w:val="22"/>
          <w:szCs w:val="22"/>
        </w:rPr>
        <w:t>ли. Относятся ко II классу пылеуловителей и предназначены для очистки возд</w:t>
      </w:r>
      <w:r w:rsidRPr="00141C03">
        <w:rPr>
          <w:rFonts w:ascii="Arial" w:hAnsi="Arial" w:cs="Arial"/>
          <w:color w:val="000000"/>
          <w:sz w:val="22"/>
          <w:szCs w:val="22"/>
        </w:rPr>
        <w:t>у</w:t>
      </w:r>
      <w:r w:rsidRPr="00141C03">
        <w:rPr>
          <w:rFonts w:ascii="Arial" w:hAnsi="Arial" w:cs="Arial"/>
          <w:color w:val="000000"/>
          <w:sz w:val="22"/>
          <w:szCs w:val="22"/>
        </w:rPr>
        <w:t xml:space="preserve">ха с помощью воды от пыли </w:t>
      </w:r>
      <w:proofErr w:type="gramStart"/>
      <w:r w:rsidRPr="00141C03">
        <w:rPr>
          <w:rFonts w:ascii="Arial" w:hAnsi="Arial" w:cs="Arial"/>
          <w:color w:val="000000"/>
          <w:sz w:val="22"/>
          <w:szCs w:val="22"/>
        </w:rPr>
        <w:t>Ш</w:t>
      </w:r>
      <w:proofErr w:type="gramEnd"/>
      <w:r w:rsidRPr="00141C03">
        <w:rPr>
          <w:rFonts w:ascii="Arial" w:hAnsi="Arial" w:cs="Arial"/>
          <w:color w:val="000000"/>
          <w:sz w:val="22"/>
          <w:szCs w:val="22"/>
        </w:rPr>
        <w:t xml:space="preserve"> и IV групп дисперсности.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>4</w:t>
      </w:r>
      <w:r w:rsidRPr="00141C03">
        <w:rPr>
          <w:rFonts w:ascii="Arial" w:hAnsi="Arial" w:cs="Arial"/>
          <w:i/>
          <w:color w:val="000000"/>
          <w:sz w:val="22"/>
          <w:szCs w:val="22"/>
        </w:rPr>
        <w:t>. Пористые и волокнистые пылеуловители</w:t>
      </w:r>
      <w:r w:rsidRPr="00141C03">
        <w:rPr>
          <w:rFonts w:ascii="Arial" w:hAnsi="Arial" w:cs="Arial"/>
          <w:color w:val="000000"/>
          <w:sz w:val="22"/>
          <w:szCs w:val="22"/>
        </w:rPr>
        <w:t xml:space="preserve">, в которых очистка воздуха от пыли происходит вследствие задержания её частиц в порах и разветвлениях материала при прохождении через него запылённого воздуха (материал может быть дополнительно смочен маслом или водой). Относятся к I, II и </w:t>
      </w:r>
      <w:proofErr w:type="gramStart"/>
      <w:r w:rsidRPr="00141C03">
        <w:rPr>
          <w:rFonts w:ascii="Arial" w:hAnsi="Arial" w:cs="Arial"/>
          <w:color w:val="000000"/>
          <w:sz w:val="22"/>
          <w:szCs w:val="22"/>
        </w:rPr>
        <w:t>Ш</w:t>
      </w:r>
      <w:proofErr w:type="gramEnd"/>
      <w:r w:rsidRPr="00141C03">
        <w:rPr>
          <w:rFonts w:ascii="Arial" w:hAnsi="Arial" w:cs="Arial"/>
          <w:color w:val="000000"/>
          <w:sz w:val="22"/>
          <w:szCs w:val="22"/>
        </w:rPr>
        <w:t xml:space="preserve"> классам пылеуловителей и </w:t>
      </w:r>
      <w:r w:rsidRPr="00141C03">
        <w:rPr>
          <w:rFonts w:ascii="Arial" w:hAnsi="Arial" w:cs="Arial"/>
          <w:color w:val="000000"/>
          <w:sz w:val="22"/>
          <w:szCs w:val="22"/>
        </w:rPr>
        <w:lastRenderedPageBreak/>
        <w:t>предназначены для очистки воздуха от пыли всех групп ди</w:t>
      </w:r>
      <w:r w:rsidRPr="00141C03">
        <w:rPr>
          <w:rFonts w:ascii="Arial" w:hAnsi="Arial" w:cs="Arial"/>
          <w:color w:val="000000"/>
          <w:sz w:val="22"/>
          <w:szCs w:val="22"/>
        </w:rPr>
        <w:t>с</w:t>
      </w:r>
      <w:r w:rsidRPr="00141C03">
        <w:rPr>
          <w:rFonts w:ascii="Arial" w:hAnsi="Arial" w:cs="Arial"/>
          <w:color w:val="000000"/>
          <w:sz w:val="22"/>
          <w:szCs w:val="22"/>
        </w:rPr>
        <w:t>персности.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 xml:space="preserve">5. </w:t>
      </w:r>
      <w:r w:rsidRPr="00141C03">
        <w:rPr>
          <w:rFonts w:ascii="Arial" w:hAnsi="Arial" w:cs="Arial"/>
          <w:i/>
          <w:color w:val="000000"/>
          <w:sz w:val="22"/>
          <w:szCs w:val="22"/>
        </w:rPr>
        <w:t>Электрофильтры</w:t>
      </w:r>
      <w:r w:rsidRPr="00141C03">
        <w:rPr>
          <w:rFonts w:ascii="Arial" w:hAnsi="Arial" w:cs="Arial"/>
          <w:color w:val="000000"/>
          <w:sz w:val="22"/>
          <w:szCs w:val="22"/>
        </w:rPr>
        <w:t>, где осаждение пылевых частиц происходит под действием электростатического поля. Относятся к I и II классам пылеуловителей и предназначены для очистки воздуха от пыли IV и V групп дисперсности.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>Выбор того или иного типа оборудования зависит от вида пыли, ее физ</w:t>
      </w:r>
      <w:r w:rsidRPr="00141C03">
        <w:rPr>
          <w:rFonts w:ascii="Arial" w:hAnsi="Arial" w:cs="Arial"/>
          <w:color w:val="000000"/>
          <w:sz w:val="22"/>
          <w:szCs w:val="22"/>
        </w:rPr>
        <w:t>и</w:t>
      </w:r>
      <w:r w:rsidRPr="00141C03">
        <w:rPr>
          <w:rFonts w:ascii="Arial" w:hAnsi="Arial" w:cs="Arial"/>
          <w:color w:val="000000"/>
          <w:sz w:val="22"/>
          <w:szCs w:val="22"/>
        </w:rPr>
        <w:t>ко-химических свойств, дисперсного состава и общего содержания в воздухе.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noProof/>
          <w:snapToGrid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843915</wp:posOffset>
            </wp:positionV>
            <wp:extent cx="1073150" cy="1955800"/>
            <wp:effectExtent l="19050" t="0" r="0" b="0"/>
            <wp:wrapSquare wrapText="bothSides"/>
            <wp:docPr id="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C03">
        <w:rPr>
          <w:rFonts w:ascii="Arial" w:hAnsi="Arial" w:cs="Arial"/>
          <w:color w:val="000000"/>
          <w:sz w:val="22"/>
          <w:szCs w:val="22"/>
        </w:rPr>
        <w:t>Наиболее распространенным видом оборудования, действие которого о</w:t>
      </w:r>
      <w:r w:rsidRPr="00141C03">
        <w:rPr>
          <w:rFonts w:ascii="Arial" w:hAnsi="Arial" w:cs="Arial"/>
          <w:color w:val="000000"/>
          <w:sz w:val="22"/>
          <w:szCs w:val="22"/>
        </w:rPr>
        <w:t>с</w:t>
      </w:r>
      <w:r w:rsidRPr="00141C03">
        <w:rPr>
          <w:rFonts w:ascii="Arial" w:hAnsi="Arial" w:cs="Arial"/>
          <w:color w:val="000000"/>
          <w:sz w:val="22"/>
          <w:szCs w:val="22"/>
        </w:rPr>
        <w:t>новано на инерционном пылеотделении сухим способом, является циклон (рис.4.4). Газовый поток вводится в циклон по касательной к внутренней повер</w:t>
      </w:r>
      <w:r w:rsidRPr="00141C03">
        <w:rPr>
          <w:rFonts w:ascii="Arial" w:hAnsi="Arial" w:cs="Arial"/>
          <w:color w:val="000000"/>
          <w:sz w:val="22"/>
          <w:szCs w:val="22"/>
        </w:rPr>
        <w:t>х</w:t>
      </w:r>
      <w:r w:rsidRPr="00141C03">
        <w:rPr>
          <w:rFonts w:ascii="Arial" w:hAnsi="Arial" w:cs="Arial"/>
          <w:color w:val="000000"/>
          <w:sz w:val="22"/>
          <w:szCs w:val="22"/>
        </w:rPr>
        <w:t>ности корпуса и совершает вращательно-поступательное движение вдоль корпуса к бункеру. Под действием центробежной силы частицы пыли отделяются к пер</w:t>
      </w:r>
      <w:r w:rsidRPr="00141C03">
        <w:rPr>
          <w:rFonts w:ascii="Arial" w:hAnsi="Arial" w:cs="Arial"/>
          <w:color w:val="000000"/>
          <w:sz w:val="22"/>
          <w:szCs w:val="22"/>
        </w:rPr>
        <w:t>и</w:t>
      </w:r>
      <w:r w:rsidRPr="00141C03">
        <w:rPr>
          <w:rFonts w:ascii="Arial" w:hAnsi="Arial" w:cs="Arial"/>
          <w:color w:val="000000"/>
          <w:sz w:val="22"/>
          <w:szCs w:val="22"/>
        </w:rPr>
        <w:t>ферии, а затем под действием силы тяжести осаждаются в сборник пыли (бункер),  откуда периодически удаляются. Очищенный газ через расположенную в центре корпуса трубу уходит из циклона. Для повышения эффективности раб</w:t>
      </w:r>
      <w:r w:rsidRPr="00141C03">
        <w:rPr>
          <w:rFonts w:ascii="Arial" w:hAnsi="Arial" w:cs="Arial"/>
          <w:color w:val="000000"/>
          <w:sz w:val="22"/>
          <w:szCs w:val="22"/>
        </w:rPr>
        <w:t>о</w:t>
      </w:r>
      <w:r w:rsidRPr="00141C03">
        <w:rPr>
          <w:rFonts w:ascii="Arial" w:hAnsi="Arial" w:cs="Arial"/>
          <w:color w:val="000000"/>
          <w:sz w:val="22"/>
          <w:szCs w:val="22"/>
        </w:rPr>
        <w:t>ты применяют групповые (батарейные) циклоны.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color w:val="000000"/>
          <w:sz w:val="18"/>
          <w:szCs w:val="18"/>
        </w:rPr>
        <w:t xml:space="preserve">Рис. 4.4 Схема циклона 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>Широко применяются для улавливания частиц пыли и капельной жидкости различные фильтры. Процесс фильтрования состоит в задержке частиц загря</w:t>
      </w:r>
      <w:r w:rsidRPr="00141C03">
        <w:rPr>
          <w:rFonts w:ascii="Arial" w:hAnsi="Arial" w:cs="Arial"/>
          <w:color w:val="000000"/>
          <w:sz w:val="22"/>
          <w:szCs w:val="22"/>
        </w:rPr>
        <w:t>з</w:t>
      </w:r>
      <w:r w:rsidRPr="00141C03">
        <w:rPr>
          <w:rFonts w:ascii="Arial" w:hAnsi="Arial" w:cs="Arial"/>
          <w:color w:val="000000"/>
          <w:sz w:val="22"/>
          <w:szCs w:val="22"/>
        </w:rPr>
        <w:t>нителей на пористых перегородках при движении через них дисперсных систем. Классификация фильтров основана на типе фильтровой перегородки, констру</w:t>
      </w:r>
      <w:r w:rsidRPr="00141C03">
        <w:rPr>
          <w:rFonts w:ascii="Arial" w:hAnsi="Arial" w:cs="Arial"/>
          <w:color w:val="000000"/>
          <w:sz w:val="22"/>
          <w:szCs w:val="22"/>
        </w:rPr>
        <w:t>к</w:t>
      </w:r>
      <w:r w:rsidRPr="00141C03">
        <w:rPr>
          <w:rFonts w:ascii="Arial" w:hAnsi="Arial" w:cs="Arial"/>
          <w:color w:val="000000"/>
          <w:sz w:val="22"/>
          <w:szCs w:val="22"/>
        </w:rPr>
        <w:t>ции фильтра и его назначении, тонкости очистки.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>Наибольшее распространение в промышленности для сухой очистки газ</w:t>
      </w:r>
      <w:r w:rsidRPr="00141C03">
        <w:rPr>
          <w:rFonts w:ascii="Arial" w:hAnsi="Arial" w:cs="Arial"/>
          <w:color w:val="000000"/>
          <w:sz w:val="22"/>
          <w:szCs w:val="22"/>
        </w:rPr>
        <w:t>о</w:t>
      </w:r>
      <w:r w:rsidRPr="00141C03">
        <w:rPr>
          <w:rFonts w:ascii="Arial" w:hAnsi="Arial" w:cs="Arial"/>
          <w:color w:val="000000"/>
          <w:sz w:val="22"/>
          <w:szCs w:val="22"/>
        </w:rPr>
        <w:t xml:space="preserve">вых выбросов получили тканевые фильтры, пыль в которых задерживается на ворсистом материале (лавсане, 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t>иглопробивном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 xml:space="preserve"> войлоке). Основной механизм фильтрования - это ситовый, при котором фильтрует не только и не столько фильтровальная ткань, сколько пылевой слой, образующийся на ее поверхн</w:t>
      </w:r>
      <w:r w:rsidRPr="00141C03">
        <w:rPr>
          <w:rFonts w:ascii="Arial" w:hAnsi="Arial" w:cs="Arial"/>
          <w:color w:val="000000"/>
          <w:sz w:val="22"/>
          <w:szCs w:val="22"/>
        </w:rPr>
        <w:t>о</w:t>
      </w:r>
      <w:r w:rsidRPr="00141C03">
        <w:rPr>
          <w:rFonts w:ascii="Arial" w:hAnsi="Arial" w:cs="Arial"/>
          <w:color w:val="000000"/>
          <w:sz w:val="22"/>
          <w:szCs w:val="22"/>
        </w:rPr>
        <w:t>сти. Такие фильтры можно регенерировать сбросом пыли с поверхности ткани - встряхиванием и обратной продувкой. Наибольшее распространение получили тканевые рукавные фильтры (рис.4.5).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28575</wp:posOffset>
            </wp:positionV>
            <wp:extent cx="1670050" cy="1244600"/>
            <wp:effectExtent l="19050" t="0" r="6350" b="0"/>
            <wp:wrapTight wrapText="bothSides">
              <wp:wrapPolygon edited="0">
                <wp:start x="-246" y="0"/>
                <wp:lineTo x="-246" y="21159"/>
                <wp:lineTo x="21682" y="21159"/>
                <wp:lineTo x="21682" y="0"/>
                <wp:lineTo x="-246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color w:val="000000"/>
          <w:sz w:val="18"/>
          <w:szCs w:val="18"/>
        </w:rPr>
        <w:t>Рис.4.5. Схема тканевого фильтра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color w:val="000000"/>
          <w:sz w:val="18"/>
          <w:szCs w:val="18"/>
        </w:rPr>
        <w:t>1  — загрязненный поток;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color w:val="000000"/>
          <w:sz w:val="18"/>
          <w:szCs w:val="18"/>
        </w:rPr>
        <w:t>2 — рукава из ворсистой ткани;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141C03">
        <w:rPr>
          <w:rFonts w:ascii="Arial" w:hAnsi="Arial" w:cs="Arial"/>
          <w:color w:val="000000"/>
          <w:sz w:val="18"/>
          <w:szCs w:val="18"/>
        </w:rPr>
        <w:t>3 — очищенный поток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>Широкое применение имеют аппараты мо</w:t>
      </w:r>
      <w:r w:rsidRPr="00141C03">
        <w:rPr>
          <w:rFonts w:ascii="Arial" w:hAnsi="Arial" w:cs="Arial"/>
          <w:color w:val="000000"/>
          <w:sz w:val="22"/>
          <w:szCs w:val="22"/>
        </w:rPr>
        <w:t>к</w:t>
      </w:r>
      <w:r w:rsidRPr="00141C03">
        <w:rPr>
          <w:rFonts w:ascii="Arial" w:hAnsi="Arial" w:cs="Arial"/>
          <w:color w:val="000000"/>
          <w:sz w:val="22"/>
          <w:szCs w:val="22"/>
        </w:rPr>
        <w:t xml:space="preserve">рой очистки газов, так как они характеризуются высокой эффективностью очистки высокотемпературных газов, улавливания 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lastRenderedPageBreak/>
        <w:t>пожаровзрывоопасных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t>пылей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 xml:space="preserve"> и в тех случаях, когда наряду с отд</w:t>
      </w:r>
      <w:r w:rsidRPr="00141C03">
        <w:rPr>
          <w:rFonts w:ascii="Arial" w:hAnsi="Arial" w:cs="Arial"/>
          <w:color w:val="000000"/>
          <w:sz w:val="22"/>
          <w:szCs w:val="22"/>
        </w:rPr>
        <w:t>е</w:t>
      </w:r>
      <w:r w:rsidRPr="00141C03">
        <w:rPr>
          <w:rFonts w:ascii="Arial" w:hAnsi="Arial" w:cs="Arial"/>
          <w:color w:val="000000"/>
          <w:sz w:val="22"/>
          <w:szCs w:val="22"/>
        </w:rPr>
        <w:t>лением пыли требуется улавливать токсичные газовые примеси и пары. Однако они имеют ряд недостатков, которые ограничивают область их применения: о</w:t>
      </w:r>
      <w:r w:rsidRPr="00141C03">
        <w:rPr>
          <w:rFonts w:ascii="Arial" w:hAnsi="Arial" w:cs="Arial"/>
          <w:color w:val="000000"/>
          <w:sz w:val="22"/>
          <w:szCs w:val="22"/>
        </w:rPr>
        <w:t>б</w:t>
      </w:r>
      <w:r w:rsidRPr="00141C03">
        <w:rPr>
          <w:rFonts w:ascii="Arial" w:hAnsi="Arial" w:cs="Arial"/>
          <w:color w:val="000000"/>
          <w:sz w:val="22"/>
          <w:szCs w:val="22"/>
        </w:rPr>
        <w:t>разование в процессе очистки шлама, что требует специальных систем для его переработки; вынос влаги в атмосферу и образование отложений в отводящих газоходах при охлаждении газов до температуры точки росы; необходимость создания оборотных систем подачи воды в пылеуловитель.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 xml:space="preserve">Один из распространенных аппаратов этого типа - 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t>ротоциклон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 xml:space="preserve"> (рис.4.6), в котором газопылевая смесь под давлением, создаваемым вентилятором, вихр</w:t>
      </w:r>
      <w:r w:rsidRPr="00141C03">
        <w:rPr>
          <w:rFonts w:ascii="Arial" w:hAnsi="Arial" w:cs="Arial"/>
          <w:color w:val="000000"/>
          <w:sz w:val="22"/>
          <w:szCs w:val="22"/>
        </w:rPr>
        <w:t>е</w:t>
      </w:r>
      <w:r w:rsidRPr="00141C03">
        <w:rPr>
          <w:rFonts w:ascii="Arial" w:hAnsi="Arial" w:cs="Arial"/>
          <w:color w:val="000000"/>
          <w:sz w:val="22"/>
          <w:szCs w:val="22"/>
        </w:rPr>
        <w:t xml:space="preserve">вым потоком проходит через слой воды. Тяжелые частицы пыли задерживаются водой и осаждаются в нижнюю часть 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t>ротоциклона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>, откуда затем удаляются, а очищенный поток уходит в атмосферу.</w:t>
      </w:r>
    </w:p>
    <w:p w:rsidR="00141C03" w:rsidRPr="00297A21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napToGrid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61595</wp:posOffset>
            </wp:positionV>
            <wp:extent cx="1421130" cy="1189355"/>
            <wp:effectExtent l="19050" t="0" r="762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color w:val="000000"/>
          <w:sz w:val="18"/>
          <w:szCs w:val="18"/>
        </w:rPr>
        <w:t xml:space="preserve">Рис.4.6. Схема </w:t>
      </w:r>
      <w:proofErr w:type="spellStart"/>
      <w:r w:rsidRPr="00141C03">
        <w:rPr>
          <w:rFonts w:ascii="Arial" w:hAnsi="Arial" w:cs="Arial"/>
          <w:color w:val="000000"/>
          <w:sz w:val="18"/>
          <w:szCs w:val="18"/>
        </w:rPr>
        <w:t>ротоциклона</w:t>
      </w:r>
      <w:proofErr w:type="spellEnd"/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color w:val="000000"/>
          <w:sz w:val="18"/>
          <w:szCs w:val="18"/>
        </w:rPr>
        <w:t>1  — загрязненный поток;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color w:val="000000"/>
          <w:sz w:val="18"/>
          <w:szCs w:val="18"/>
        </w:rPr>
        <w:t>2 — очищенный поток; 3— вода;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color w:val="000000"/>
          <w:sz w:val="18"/>
          <w:szCs w:val="18"/>
        </w:rPr>
        <w:t>4 — уловленная взвесь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>Наиболее совершенным видом очистки г</w:t>
      </w:r>
      <w:r w:rsidRPr="00141C03">
        <w:rPr>
          <w:rFonts w:ascii="Arial" w:hAnsi="Arial" w:cs="Arial"/>
          <w:color w:val="000000"/>
          <w:sz w:val="22"/>
          <w:szCs w:val="22"/>
        </w:rPr>
        <w:t>а</w:t>
      </w:r>
      <w:r w:rsidRPr="00141C03">
        <w:rPr>
          <w:rFonts w:ascii="Arial" w:hAnsi="Arial" w:cs="Arial"/>
          <w:color w:val="000000"/>
          <w:sz w:val="22"/>
          <w:szCs w:val="22"/>
        </w:rPr>
        <w:t>зов от взвешенных в них частиц пыли и тумана являются электрофильтры (рис.4.7).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noProof/>
          <w:snapToGrid/>
          <w:color w:val="000000"/>
          <w:sz w:val="18"/>
          <w:szCs w:val="1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44450</wp:posOffset>
            </wp:positionV>
            <wp:extent cx="694055" cy="1379220"/>
            <wp:effectExtent l="19050" t="0" r="0" b="0"/>
            <wp:wrapTight wrapText="bothSides">
              <wp:wrapPolygon edited="0">
                <wp:start x="-593" y="0"/>
                <wp:lineTo x="-593" y="21182"/>
                <wp:lineTo x="21343" y="21182"/>
                <wp:lineTo x="21343" y="0"/>
                <wp:lineTo x="-593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C03">
        <w:rPr>
          <w:rFonts w:ascii="Arial" w:hAnsi="Arial" w:cs="Arial"/>
          <w:color w:val="000000"/>
          <w:sz w:val="18"/>
          <w:szCs w:val="18"/>
        </w:rPr>
        <w:t>Рис.4.7. Схема электрического фильтра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color w:val="000000"/>
          <w:sz w:val="18"/>
          <w:szCs w:val="18"/>
        </w:rPr>
        <w:t>1  — загрязненный поток;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color w:val="000000"/>
          <w:sz w:val="18"/>
          <w:szCs w:val="18"/>
        </w:rPr>
        <w:t xml:space="preserve">2 — </w:t>
      </w:r>
      <w:proofErr w:type="spellStart"/>
      <w:r w:rsidRPr="00141C03">
        <w:rPr>
          <w:rFonts w:ascii="Arial" w:hAnsi="Arial" w:cs="Arial"/>
          <w:color w:val="000000"/>
          <w:sz w:val="18"/>
          <w:szCs w:val="18"/>
        </w:rPr>
        <w:t>осадительный</w:t>
      </w:r>
      <w:proofErr w:type="spellEnd"/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color w:val="000000"/>
          <w:sz w:val="18"/>
          <w:szCs w:val="18"/>
        </w:rPr>
        <w:t>(цилиндрический) электрод;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color w:val="000000"/>
          <w:sz w:val="18"/>
          <w:szCs w:val="18"/>
        </w:rPr>
        <w:t>3 — коронирующий   электрод;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color w:val="000000"/>
          <w:sz w:val="18"/>
          <w:szCs w:val="18"/>
        </w:rPr>
        <w:t>4 — очищенный поток;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color w:val="000000"/>
          <w:sz w:val="18"/>
          <w:szCs w:val="18"/>
        </w:rPr>
        <w:t>5 — взвесь;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color w:val="000000"/>
          <w:sz w:val="18"/>
          <w:szCs w:val="18"/>
        </w:rPr>
        <w:t>+ и — электрический потенциал положительного заряда;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141C03">
        <w:rPr>
          <w:rFonts w:ascii="Arial" w:hAnsi="Arial" w:cs="Arial"/>
          <w:color w:val="000000"/>
          <w:sz w:val="18"/>
          <w:szCs w:val="18"/>
        </w:rPr>
        <w:t>- и — электрический потенциал отрицательного заряда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141C03">
        <w:rPr>
          <w:rFonts w:ascii="Arial" w:hAnsi="Arial" w:cs="Arial"/>
          <w:color w:val="000000"/>
          <w:sz w:val="22"/>
          <w:szCs w:val="22"/>
        </w:rPr>
        <w:t>Процесс очистки основан на ударной ионизации газа в зоне коронирующего разряда, передаче зарядов ионов частицам загря</w:t>
      </w:r>
      <w:r w:rsidRPr="00141C03">
        <w:rPr>
          <w:rFonts w:ascii="Arial" w:hAnsi="Arial" w:cs="Arial"/>
          <w:color w:val="000000"/>
          <w:sz w:val="22"/>
          <w:szCs w:val="22"/>
        </w:rPr>
        <w:t>з</w:t>
      </w:r>
      <w:r w:rsidRPr="00141C03">
        <w:rPr>
          <w:rFonts w:ascii="Arial" w:hAnsi="Arial" w:cs="Arial"/>
          <w:color w:val="000000"/>
          <w:sz w:val="22"/>
          <w:szCs w:val="22"/>
        </w:rPr>
        <w:t xml:space="preserve">нителей (ионы адсорбируются на поверхности аэрозольных частиц) и осаждении последних на коронирующем и 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t>осадительном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 xml:space="preserve"> электродах.</w:t>
      </w:r>
      <w:proofErr w:type="gramEnd"/>
      <w:r w:rsidRPr="00141C03">
        <w:rPr>
          <w:rFonts w:ascii="Arial" w:hAnsi="Arial" w:cs="Arial"/>
          <w:color w:val="000000"/>
          <w:sz w:val="22"/>
          <w:szCs w:val="22"/>
        </w:rPr>
        <w:t xml:space="preserve"> Движение з</w:t>
      </w:r>
      <w:r w:rsidRPr="00141C03">
        <w:rPr>
          <w:rFonts w:ascii="Arial" w:hAnsi="Arial" w:cs="Arial"/>
          <w:color w:val="000000"/>
          <w:sz w:val="22"/>
          <w:szCs w:val="22"/>
        </w:rPr>
        <w:t>а</w:t>
      </w:r>
      <w:r w:rsidRPr="00141C03">
        <w:rPr>
          <w:rFonts w:ascii="Arial" w:hAnsi="Arial" w:cs="Arial"/>
          <w:color w:val="000000"/>
          <w:sz w:val="22"/>
          <w:szCs w:val="22"/>
        </w:rPr>
        <w:t xml:space="preserve">ряженных частиц к 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t>осадительному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 xml:space="preserve"> электроду происходит под действием аэрод</w:t>
      </w:r>
      <w:r w:rsidRPr="00141C03">
        <w:rPr>
          <w:rFonts w:ascii="Arial" w:hAnsi="Arial" w:cs="Arial"/>
          <w:color w:val="000000"/>
          <w:sz w:val="22"/>
          <w:szCs w:val="22"/>
        </w:rPr>
        <w:t>и</w:t>
      </w:r>
      <w:r w:rsidRPr="00141C03">
        <w:rPr>
          <w:rFonts w:ascii="Arial" w:hAnsi="Arial" w:cs="Arial"/>
          <w:color w:val="000000"/>
          <w:sz w:val="22"/>
          <w:szCs w:val="22"/>
        </w:rPr>
        <w:t>намических сил и силы взаимодействия электрического поля и заряда частицы. Путем встряхивания электродов пыль удаляется в бункер, жидкая фаза загря</w:t>
      </w:r>
      <w:r w:rsidRPr="00141C03">
        <w:rPr>
          <w:rFonts w:ascii="Arial" w:hAnsi="Arial" w:cs="Arial"/>
          <w:color w:val="000000"/>
          <w:sz w:val="22"/>
          <w:szCs w:val="22"/>
        </w:rPr>
        <w:t>з</w:t>
      </w:r>
      <w:r w:rsidRPr="00141C03">
        <w:rPr>
          <w:rFonts w:ascii="Arial" w:hAnsi="Arial" w:cs="Arial"/>
          <w:color w:val="000000"/>
          <w:sz w:val="22"/>
          <w:szCs w:val="22"/>
        </w:rPr>
        <w:t>нений стекает.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>Этот способ очистки имеет серьезный недостаток - сложное электрич</w:t>
      </w:r>
      <w:r w:rsidRPr="00141C03">
        <w:rPr>
          <w:rFonts w:ascii="Arial" w:hAnsi="Arial" w:cs="Arial"/>
          <w:color w:val="000000"/>
          <w:sz w:val="22"/>
          <w:szCs w:val="22"/>
        </w:rPr>
        <w:t>е</w:t>
      </w:r>
      <w:r w:rsidRPr="00141C03">
        <w:rPr>
          <w:rFonts w:ascii="Arial" w:hAnsi="Arial" w:cs="Arial"/>
          <w:color w:val="000000"/>
          <w:sz w:val="22"/>
          <w:szCs w:val="22"/>
        </w:rPr>
        <w:t>ское хозяйство, опасность очень высоких напряжений (на электроды подается постоянное напряжение от 14 до 100 кВ), что требует специально подготовле</w:t>
      </w:r>
      <w:r w:rsidRPr="00141C03">
        <w:rPr>
          <w:rFonts w:ascii="Arial" w:hAnsi="Arial" w:cs="Arial"/>
          <w:color w:val="000000"/>
          <w:sz w:val="22"/>
          <w:szCs w:val="22"/>
        </w:rPr>
        <w:t>н</w:t>
      </w:r>
      <w:r w:rsidRPr="00141C03">
        <w:rPr>
          <w:rFonts w:ascii="Arial" w:hAnsi="Arial" w:cs="Arial"/>
          <w:color w:val="000000"/>
          <w:sz w:val="22"/>
          <w:szCs w:val="22"/>
        </w:rPr>
        <w:t>ного обслуживающего персонала. Поэтому его применяют на крупных промы</w:t>
      </w:r>
      <w:r w:rsidRPr="00141C03">
        <w:rPr>
          <w:rFonts w:ascii="Arial" w:hAnsi="Arial" w:cs="Arial"/>
          <w:color w:val="000000"/>
          <w:sz w:val="22"/>
          <w:szCs w:val="22"/>
        </w:rPr>
        <w:t>ш</w:t>
      </w:r>
      <w:r w:rsidRPr="00141C03">
        <w:rPr>
          <w:rFonts w:ascii="Arial" w:hAnsi="Arial" w:cs="Arial"/>
          <w:color w:val="000000"/>
          <w:sz w:val="22"/>
          <w:szCs w:val="22"/>
        </w:rPr>
        <w:t>ленных объектах и при наличии больших объемов отходящего и сильно загря</w:t>
      </w:r>
      <w:r w:rsidRPr="00141C03">
        <w:rPr>
          <w:rFonts w:ascii="Arial" w:hAnsi="Arial" w:cs="Arial"/>
          <w:color w:val="000000"/>
          <w:sz w:val="22"/>
          <w:szCs w:val="22"/>
        </w:rPr>
        <w:t>з</w:t>
      </w:r>
      <w:r w:rsidRPr="00141C03">
        <w:rPr>
          <w:rFonts w:ascii="Arial" w:hAnsi="Arial" w:cs="Arial"/>
          <w:color w:val="000000"/>
          <w:sz w:val="22"/>
          <w:szCs w:val="22"/>
        </w:rPr>
        <w:t>ненного газа.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-15" w:firstLine="709"/>
        <w:rPr>
          <w:rFonts w:ascii="Arial" w:hAnsi="Arial" w:cs="Arial"/>
          <w:b/>
          <w:i/>
          <w:color w:val="000000"/>
          <w:sz w:val="22"/>
          <w:szCs w:val="22"/>
        </w:rPr>
      </w:pPr>
      <w:r w:rsidRPr="00141C03">
        <w:rPr>
          <w:rFonts w:ascii="Arial" w:hAnsi="Arial" w:cs="Arial"/>
          <w:b/>
          <w:i/>
          <w:color w:val="000000"/>
          <w:sz w:val="22"/>
          <w:szCs w:val="22"/>
        </w:rPr>
        <w:lastRenderedPageBreak/>
        <w:t xml:space="preserve">Очистка от </w:t>
      </w:r>
      <w:proofErr w:type="spellStart"/>
      <w:r w:rsidRPr="00141C03">
        <w:rPr>
          <w:rFonts w:ascii="Arial" w:hAnsi="Arial" w:cs="Arial"/>
          <w:b/>
          <w:i/>
          <w:color w:val="000000"/>
          <w:sz w:val="22"/>
          <w:szCs w:val="22"/>
        </w:rPr>
        <w:t>паро</w:t>
      </w:r>
      <w:proofErr w:type="spellEnd"/>
      <w:r w:rsidRPr="00141C03">
        <w:rPr>
          <w:rFonts w:ascii="Arial" w:hAnsi="Arial" w:cs="Arial"/>
          <w:b/>
          <w:i/>
          <w:color w:val="000000"/>
          <w:sz w:val="22"/>
          <w:szCs w:val="22"/>
        </w:rPr>
        <w:t>- и газообразных загрязнителей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 xml:space="preserve">Очистка выбросов от вредных 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t>паро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>- и газообразных загрязнителей подр</w:t>
      </w:r>
      <w:r w:rsidRPr="00141C03">
        <w:rPr>
          <w:rFonts w:ascii="Arial" w:hAnsi="Arial" w:cs="Arial"/>
          <w:color w:val="000000"/>
          <w:sz w:val="22"/>
          <w:szCs w:val="22"/>
        </w:rPr>
        <w:t>а</w:t>
      </w:r>
      <w:r w:rsidRPr="00141C03">
        <w:rPr>
          <w:rFonts w:ascii="Arial" w:hAnsi="Arial" w:cs="Arial"/>
          <w:color w:val="000000"/>
          <w:sz w:val="22"/>
          <w:szCs w:val="22"/>
        </w:rPr>
        <w:t>зумевает отделение или превращение в безвредное соединение загрязняющего вещества, поступающего от промышленного источника. Существует несколько методов выделения из отходящих газов газообразных и парообразных токси</w:t>
      </w:r>
      <w:r w:rsidRPr="00141C03">
        <w:rPr>
          <w:rFonts w:ascii="Arial" w:hAnsi="Arial" w:cs="Arial"/>
          <w:color w:val="000000"/>
          <w:sz w:val="22"/>
          <w:szCs w:val="22"/>
        </w:rPr>
        <w:t>ч</w:t>
      </w:r>
      <w:r w:rsidRPr="00141C03">
        <w:rPr>
          <w:rFonts w:ascii="Arial" w:hAnsi="Arial" w:cs="Arial"/>
          <w:color w:val="000000"/>
          <w:sz w:val="22"/>
          <w:szCs w:val="22"/>
        </w:rPr>
        <w:t>ных веществ:     •   абсорбционные,     •   каталитические,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>•   адсорбционные,     •   конденсационные,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 xml:space="preserve">•   термические,         •   </w:t>
      </w:r>
      <w:proofErr w:type="spellStart"/>
      <w:r w:rsidRPr="00141C03">
        <w:rPr>
          <w:rFonts w:ascii="Arial" w:hAnsi="Arial" w:cs="Arial"/>
          <w:color w:val="000000"/>
          <w:sz w:val="22"/>
          <w:szCs w:val="22"/>
        </w:rPr>
        <w:t>компримирования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>Выбор метода определяется параметрами газового потока и концентрац</w:t>
      </w:r>
      <w:r w:rsidRPr="00141C03">
        <w:rPr>
          <w:rFonts w:ascii="Arial" w:hAnsi="Arial" w:cs="Arial"/>
          <w:color w:val="000000"/>
          <w:sz w:val="22"/>
          <w:szCs w:val="22"/>
        </w:rPr>
        <w:t>и</w:t>
      </w:r>
      <w:r w:rsidRPr="00141C03">
        <w:rPr>
          <w:rFonts w:ascii="Arial" w:hAnsi="Arial" w:cs="Arial"/>
          <w:color w:val="000000"/>
          <w:sz w:val="22"/>
          <w:szCs w:val="22"/>
        </w:rPr>
        <w:t>ей загрязняющих веществ.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b/>
          <w:color w:val="000000"/>
          <w:sz w:val="22"/>
          <w:szCs w:val="22"/>
        </w:rPr>
        <w:t>Абсорбционные методы.</w:t>
      </w:r>
      <w:r w:rsidRPr="00141C03">
        <w:rPr>
          <w:rFonts w:ascii="Arial" w:hAnsi="Arial" w:cs="Arial"/>
          <w:color w:val="000000"/>
          <w:sz w:val="22"/>
          <w:szCs w:val="22"/>
        </w:rPr>
        <w:t xml:space="preserve"> </w:t>
      </w:r>
      <w:r w:rsidRPr="00141C03">
        <w:rPr>
          <w:rFonts w:ascii="Arial" w:hAnsi="Arial" w:cs="Arial"/>
          <w:i/>
          <w:color w:val="000000"/>
          <w:sz w:val="22"/>
          <w:szCs w:val="22"/>
        </w:rPr>
        <w:t xml:space="preserve">Абсорбция (от лат. </w:t>
      </w:r>
      <w:proofErr w:type="spellStart"/>
      <w:r w:rsidRPr="00141C03">
        <w:rPr>
          <w:rFonts w:ascii="Arial" w:hAnsi="Arial" w:cs="Arial"/>
          <w:i/>
          <w:color w:val="000000"/>
          <w:sz w:val="22"/>
          <w:szCs w:val="22"/>
        </w:rPr>
        <w:t>absorbeo</w:t>
      </w:r>
      <w:proofErr w:type="spellEnd"/>
      <w:r w:rsidRPr="00141C03">
        <w:rPr>
          <w:rFonts w:ascii="Arial" w:hAnsi="Arial" w:cs="Arial"/>
          <w:i/>
          <w:color w:val="000000"/>
          <w:sz w:val="22"/>
          <w:szCs w:val="22"/>
        </w:rPr>
        <w:t xml:space="preserve"> -поглощаю) - п</w:t>
      </w:r>
      <w:r w:rsidRPr="00141C03">
        <w:rPr>
          <w:rFonts w:ascii="Arial" w:hAnsi="Arial" w:cs="Arial"/>
          <w:i/>
          <w:color w:val="000000"/>
          <w:sz w:val="22"/>
          <w:szCs w:val="22"/>
        </w:rPr>
        <w:t>о</w:t>
      </w:r>
      <w:r w:rsidRPr="00141C03">
        <w:rPr>
          <w:rFonts w:ascii="Arial" w:hAnsi="Arial" w:cs="Arial"/>
          <w:i/>
          <w:color w:val="000000"/>
          <w:sz w:val="22"/>
          <w:szCs w:val="22"/>
        </w:rPr>
        <w:t>глощение веществ из растворов или газов всем объемом другого вещества (твердого тела или жидкости) - абсорбента.</w:t>
      </w:r>
      <w:r w:rsidRPr="00141C03">
        <w:rPr>
          <w:rFonts w:ascii="Arial" w:hAnsi="Arial" w:cs="Arial"/>
          <w:color w:val="000000"/>
          <w:sz w:val="22"/>
          <w:szCs w:val="22"/>
        </w:rPr>
        <w:t xml:space="preserve"> Решающим условием для применения метода является растворимость паров или газов в абсорбенте. Поглощаемое вещество перемещается из газа в направлении градиента концентр</w:t>
      </w:r>
      <w:r w:rsidRPr="00141C03">
        <w:rPr>
          <w:rFonts w:ascii="Arial" w:hAnsi="Arial" w:cs="Arial"/>
          <w:color w:val="000000"/>
          <w:sz w:val="22"/>
          <w:szCs w:val="22"/>
        </w:rPr>
        <w:t>а</w:t>
      </w:r>
      <w:r w:rsidRPr="00141C03">
        <w:rPr>
          <w:rFonts w:ascii="Arial" w:hAnsi="Arial" w:cs="Arial"/>
          <w:color w:val="000000"/>
          <w:sz w:val="22"/>
          <w:szCs w:val="22"/>
        </w:rPr>
        <w:t>ции. Абсорбент может быть высокоселективным к определяемому компоненту и инертным ко всем остальным. На скорость абсорбции воздействуют главным о</w:t>
      </w:r>
      <w:r w:rsidRPr="00141C03">
        <w:rPr>
          <w:rFonts w:ascii="Arial" w:hAnsi="Arial" w:cs="Arial"/>
          <w:color w:val="000000"/>
          <w:sz w:val="22"/>
          <w:szCs w:val="22"/>
        </w:rPr>
        <w:t>б</w:t>
      </w:r>
      <w:r w:rsidRPr="00141C03">
        <w:rPr>
          <w:rFonts w:ascii="Arial" w:hAnsi="Arial" w:cs="Arial"/>
          <w:color w:val="000000"/>
          <w:sz w:val="22"/>
          <w:szCs w:val="22"/>
        </w:rPr>
        <w:t>разом давление и температура. С ростом давления и снижением температуры скорость абсорбции увеличивается.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9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noProof/>
          <w:snapToGrid/>
          <w:color w:val="000000"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814705</wp:posOffset>
            </wp:positionV>
            <wp:extent cx="1339850" cy="1727200"/>
            <wp:effectExtent l="19050" t="0" r="0" b="0"/>
            <wp:wrapTight wrapText="bothSides">
              <wp:wrapPolygon edited="0">
                <wp:start x="-307" y="0"/>
                <wp:lineTo x="-307" y="21441"/>
                <wp:lineTo x="21498" y="21441"/>
                <wp:lineTo x="21498" y="0"/>
                <wp:lineTo x="-307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C03">
        <w:rPr>
          <w:rFonts w:ascii="Arial" w:hAnsi="Arial" w:cs="Arial"/>
          <w:color w:val="000000"/>
          <w:sz w:val="22"/>
          <w:szCs w:val="22"/>
        </w:rPr>
        <w:t>Основным абсорбционным оборудованием являются беспосадочные ра</w:t>
      </w:r>
      <w:r w:rsidRPr="00141C03">
        <w:rPr>
          <w:rFonts w:ascii="Arial" w:hAnsi="Arial" w:cs="Arial"/>
          <w:color w:val="000000"/>
          <w:sz w:val="22"/>
          <w:szCs w:val="22"/>
        </w:rPr>
        <w:t>с</w:t>
      </w:r>
      <w:r w:rsidRPr="00141C03">
        <w:rPr>
          <w:rFonts w:ascii="Arial" w:hAnsi="Arial" w:cs="Arial"/>
          <w:color w:val="000000"/>
          <w:sz w:val="22"/>
          <w:szCs w:val="22"/>
        </w:rPr>
        <w:t>пылители, абсорберы, абсорбционные колонны с насадкой, скрубберы. Схема абсорбера приведена на рис.4.8.</w:t>
      </w:r>
    </w:p>
    <w:p w:rsid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noProof/>
          <w:snapToGrid/>
          <w:color w:val="000000"/>
        </w:rPr>
      </w:pP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noProof/>
          <w:snapToGrid/>
          <w:color w:val="000000"/>
          <w:sz w:val="18"/>
          <w:szCs w:val="18"/>
        </w:rPr>
      </w:pPr>
      <w:r w:rsidRPr="00141C03">
        <w:rPr>
          <w:rFonts w:ascii="Arial" w:hAnsi="Arial" w:cs="Arial"/>
          <w:noProof/>
          <w:snapToGrid/>
          <w:color w:val="000000"/>
          <w:sz w:val="18"/>
          <w:szCs w:val="18"/>
        </w:rPr>
        <w:t>Рис.4.8. Схема абсорбера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noProof/>
          <w:snapToGrid/>
          <w:color w:val="000000"/>
          <w:sz w:val="18"/>
          <w:szCs w:val="18"/>
        </w:rPr>
      </w:pPr>
      <w:r w:rsidRPr="00141C03">
        <w:rPr>
          <w:rFonts w:ascii="Arial" w:hAnsi="Arial" w:cs="Arial"/>
          <w:noProof/>
          <w:snapToGrid/>
          <w:color w:val="000000"/>
          <w:sz w:val="18"/>
          <w:szCs w:val="18"/>
        </w:rPr>
        <w:t>1  — абсорбент;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noProof/>
          <w:snapToGrid/>
          <w:color w:val="000000"/>
          <w:sz w:val="18"/>
          <w:szCs w:val="18"/>
        </w:rPr>
      </w:pPr>
      <w:r w:rsidRPr="00141C03">
        <w:rPr>
          <w:rFonts w:ascii="Arial" w:hAnsi="Arial" w:cs="Arial"/>
          <w:noProof/>
          <w:snapToGrid/>
          <w:color w:val="000000"/>
          <w:sz w:val="18"/>
          <w:szCs w:val="18"/>
        </w:rPr>
        <w:t>2 — очищенный поток;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noProof/>
          <w:snapToGrid/>
          <w:color w:val="000000"/>
          <w:sz w:val="18"/>
          <w:szCs w:val="18"/>
        </w:rPr>
      </w:pPr>
      <w:r w:rsidRPr="00141C03">
        <w:rPr>
          <w:rFonts w:ascii="Arial" w:hAnsi="Arial" w:cs="Arial"/>
          <w:noProof/>
          <w:snapToGrid/>
          <w:color w:val="000000"/>
          <w:sz w:val="18"/>
          <w:szCs w:val="18"/>
        </w:rPr>
        <w:t>3 — насадка;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noProof/>
          <w:snapToGrid/>
          <w:color w:val="000000"/>
          <w:sz w:val="18"/>
          <w:szCs w:val="18"/>
        </w:rPr>
      </w:pPr>
      <w:r w:rsidRPr="00141C03">
        <w:rPr>
          <w:rFonts w:ascii="Arial" w:hAnsi="Arial" w:cs="Arial"/>
          <w:noProof/>
          <w:snapToGrid/>
          <w:color w:val="000000"/>
          <w:sz w:val="18"/>
          <w:szCs w:val="18"/>
        </w:rPr>
        <w:t>4 — сетка;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noProof/>
          <w:snapToGrid/>
          <w:color w:val="000000"/>
          <w:sz w:val="18"/>
          <w:szCs w:val="18"/>
        </w:rPr>
      </w:pPr>
      <w:r w:rsidRPr="00141C03">
        <w:rPr>
          <w:rFonts w:ascii="Arial" w:hAnsi="Arial" w:cs="Arial"/>
          <w:noProof/>
          <w:snapToGrid/>
          <w:color w:val="000000"/>
          <w:sz w:val="18"/>
          <w:szCs w:val="18"/>
        </w:rPr>
        <w:t>5 — загрязненный поток;</w:t>
      </w:r>
    </w:p>
    <w:p w:rsidR="00141C03" w:rsidRPr="00141C03" w:rsidRDefault="00141C03" w:rsidP="00141C03">
      <w:pPr>
        <w:pStyle w:val="2"/>
        <w:shd w:val="clear" w:color="auto" w:fill="FFFFFF"/>
        <w:spacing w:line="360" w:lineRule="auto"/>
        <w:ind w:right="17" w:firstLine="720"/>
        <w:jc w:val="both"/>
        <w:rPr>
          <w:rFonts w:ascii="Arial" w:hAnsi="Arial" w:cs="Arial"/>
          <w:noProof/>
          <w:snapToGrid/>
          <w:color w:val="000000"/>
          <w:sz w:val="18"/>
          <w:szCs w:val="18"/>
        </w:rPr>
      </w:pPr>
      <w:r w:rsidRPr="00141C03">
        <w:rPr>
          <w:rFonts w:ascii="Arial" w:hAnsi="Arial" w:cs="Arial"/>
          <w:noProof/>
          <w:snapToGrid/>
          <w:color w:val="000000"/>
          <w:sz w:val="18"/>
          <w:szCs w:val="18"/>
        </w:rPr>
        <w:t>6 — выброс в канализацию</w:t>
      </w:r>
    </w:p>
    <w:p w:rsid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18"/>
          <w:szCs w:val="18"/>
        </w:rPr>
      </w:pPr>
    </w:p>
    <w:p w:rsidR="00141C03" w:rsidRP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141C03">
        <w:rPr>
          <w:rFonts w:ascii="Arial" w:hAnsi="Arial" w:cs="Arial"/>
          <w:sz w:val="18"/>
          <w:szCs w:val="18"/>
        </w:rPr>
        <w:t>Абсорбционные методы применяют для очистки:</w:t>
      </w:r>
    </w:p>
    <w:p w:rsidR="00141C03" w:rsidRP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141C03">
        <w:rPr>
          <w:rFonts w:ascii="Arial" w:hAnsi="Arial" w:cs="Arial"/>
          <w:sz w:val="18"/>
          <w:szCs w:val="18"/>
        </w:rPr>
        <w:t xml:space="preserve">•  газов от </w:t>
      </w:r>
      <w:r w:rsidRPr="00141C03">
        <w:rPr>
          <w:rFonts w:ascii="Arial" w:hAnsi="Arial" w:cs="Arial"/>
          <w:i/>
          <w:iCs/>
          <w:sz w:val="18"/>
          <w:szCs w:val="18"/>
        </w:rPr>
        <w:t xml:space="preserve">диоксида серы </w:t>
      </w:r>
      <w:r w:rsidRPr="00141C03">
        <w:rPr>
          <w:rFonts w:ascii="Arial" w:hAnsi="Arial" w:cs="Arial"/>
          <w:i/>
          <w:iCs/>
          <w:sz w:val="18"/>
          <w:szCs w:val="18"/>
          <w:lang w:val="en-US"/>
        </w:rPr>
        <w:t>S</w:t>
      </w:r>
      <w:r w:rsidRPr="00141C03">
        <w:rPr>
          <w:rFonts w:ascii="Arial" w:hAnsi="Arial" w:cs="Arial"/>
          <w:i/>
          <w:iCs/>
          <w:sz w:val="18"/>
          <w:szCs w:val="18"/>
        </w:rPr>
        <w:t>О</w:t>
      </w:r>
      <w:r w:rsidRPr="00141C03">
        <w:rPr>
          <w:rFonts w:ascii="Arial" w:hAnsi="Arial" w:cs="Arial"/>
          <w:i/>
          <w:iCs/>
          <w:sz w:val="18"/>
          <w:szCs w:val="18"/>
          <w:vertAlign w:val="subscript"/>
        </w:rPr>
        <w:t>2</w:t>
      </w:r>
      <w:r w:rsidRPr="00141C03">
        <w:rPr>
          <w:rFonts w:ascii="Arial" w:hAnsi="Arial" w:cs="Arial"/>
          <w:sz w:val="18"/>
          <w:szCs w:val="18"/>
        </w:rPr>
        <w:t>;</w:t>
      </w:r>
    </w:p>
    <w:p w:rsidR="00141C03" w:rsidRP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141C03">
        <w:rPr>
          <w:rFonts w:ascii="Arial" w:hAnsi="Arial" w:cs="Arial"/>
          <w:sz w:val="18"/>
          <w:szCs w:val="18"/>
        </w:rPr>
        <w:t xml:space="preserve">•  газов от </w:t>
      </w:r>
      <w:r w:rsidRPr="00141C03">
        <w:rPr>
          <w:rFonts w:ascii="Arial" w:hAnsi="Arial" w:cs="Arial"/>
          <w:i/>
          <w:iCs/>
          <w:sz w:val="18"/>
          <w:szCs w:val="18"/>
        </w:rPr>
        <w:t xml:space="preserve">сероводорода </w:t>
      </w:r>
      <w:r w:rsidRPr="00141C03">
        <w:rPr>
          <w:rFonts w:ascii="Arial" w:hAnsi="Arial" w:cs="Arial"/>
          <w:i/>
          <w:iCs/>
          <w:sz w:val="18"/>
          <w:szCs w:val="18"/>
          <w:lang w:val="en-US"/>
        </w:rPr>
        <w:t>H</w:t>
      </w:r>
      <w:r w:rsidRPr="00141C03">
        <w:rPr>
          <w:rFonts w:ascii="Arial" w:hAnsi="Arial" w:cs="Arial"/>
          <w:i/>
          <w:iCs/>
          <w:sz w:val="18"/>
          <w:szCs w:val="18"/>
          <w:vertAlign w:val="subscript"/>
        </w:rPr>
        <w:t>2</w:t>
      </w:r>
      <w:r w:rsidRPr="00141C03">
        <w:rPr>
          <w:rFonts w:ascii="Arial" w:hAnsi="Arial" w:cs="Arial"/>
          <w:i/>
          <w:iCs/>
          <w:sz w:val="18"/>
          <w:szCs w:val="18"/>
          <w:lang w:val="en-US"/>
        </w:rPr>
        <w:t>S</w:t>
      </w:r>
      <w:r w:rsidRPr="00141C03">
        <w:rPr>
          <w:rFonts w:ascii="Arial" w:hAnsi="Arial" w:cs="Arial"/>
          <w:sz w:val="18"/>
          <w:szCs w:val="18"/>
        </w:rPr>
        <w:t>;</w:t>
      </w:r>
    </w:p>
    <w:p w:rsidR="00141C03" w:rsidRP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141C03">
        <w:rPr>
          <w:rFonts w:ascii="Arial" w:hAnsi="Arial" w:cs="Arial"/>
          <w:sz w:val="18"/>
          <w:szCs w:val="18"/>
        </w:rPr>
        <w:t xml:space="preserve">•  газов, содержащих </w:t>
      </w:r>
      <w:r w:rsidRPr="00141C03">
        <w:rPr>
          <w:rFonts w:ascii="Arial" w:hAnsi="Arial" w:cs="Arial"/>
          <w:i/>
          <w:iCs/>
          <w:sz w:val="18"/>
          <w:szCs w:val="18"/>
        </w:rPr>
        <w:t xml:space="preserve">оксиды азота </w:t>
      </w:r>
      <w:proofErr w:type="gramStart"/>
      <w:r w:rsidRPr="00141C03">
        <w:rPr>
          <w:rFonts w:ascii="Arial" w:hAnsi="Arial" w:cs="Arial"/>
          <w:sz w:val="18"/>
          <w:szCs w:val="18"/>
          <w:lang w:val="en-US"/>
        </w:rPr>
        <w:t>N</w:t>
      </w:r>
      <w:proofErr w:type="gramEnd"/>
      <w:r w:rsidRPr="00141C03">
        <w:rPr>
          <w:rFonts w:ascii="Arial" w:hAnsi="Arial" w:cs="Arial"/>
          <w:sz w:val="18"/>
          <w:szCs w:val="18"/>
        </w:rPr>
        <w:t>О</w:t>
      </w:r>
      <w:r w:rsidRPr="00141C03">
        <w:rPr>
          <w:rFonts w:ascii="Arial" w:hAnsi="Arial" w:cs="Arial"/>
          <w:sz w:val="18"/>
          <w:szCs w:val="18"/>
          <w:vertAlign w:val="subscript"/>
        </w:rPr>
        <w:t>х</w:t>
      </w:r>
      <w:r w:rsidRPr="00141C03">
        <w:rPr>
          <w:rFonts w:ascii="Arial" w:hAnsi="Arial" w:cs="Arial"/>
          <w:sz w:val="18"/>
          <w:szCs w:val="18"/>
        </w:rPr>
        <w:t>;</w:t>
      </w:r>
    </w:p>
    <w:p w:rsidR="00141C03" w:rsidRP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141C03">
        <w:rPr>
          <w:rFonts w:ascii="Arial" w:hAnsi="Arial" w:cs="Arial"/>
          <w:sz w:val="18"/>
          <w:szCs w:val="18"/>
        </w:rPr>
        <w:t xml:space="preserve">•  газов от </w:t>
      </w:r>
      <w:r w:rsidRPr="00141C03">
        <w:rPr>
          <w:rFonts w:ascii="Arial" w:hAnsi="Arial" w:cs="Arial"/>
          <w:i/>
          <w:iCs/>
          <w:sz w:val="18"/>
          <w:szCs w:val="18"/>
        </w:rPr>
        <w:t>фторсодержащих соединений</w:t>
      </w:r>
      <w:r w:rsidRPr="00141C03">
        <w:rPr>
          <w:rFonts w:ascii="Arial" w:hAnsi="Arial" w:cs="Arial"/>
          <w:sz w:val="18"/>
          <w:szCs w:val="18"/>
        </w:rPr>
        <w:t>;</w:t>
      </w:r>
    </w:p>
    <w:p w:rsidR="00141C03" w:rsidRP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141C03">
        <w:rPr>
          <w:rFonts w:ascii="Arial" w:hAnsi="Arial" w:cs="Arial"/>
          <w:sz w:val="18"/>
          <w:szCs w:val="18"/>
        </w:rPr>
        <w:t xml:space="preserve">•  отходящих газов и вентиляционных выбросов, содержащих </w:t>
      </w:r>
      <w:r w:rsidRPr="00141C03">
        <w:rPr>
          <w:rFonts w:ascii="Arial" w:hAnsi="Arial" w:cs="Arial"/>
          <w:i/>
          <w:iCs/>
          <w:sz w:val="18"/>
          <w:szCs w:val="18"/>
        </w:rPr>
        <w:t xml:space="preserve">хлор, </w:t>
      </w:r>
      <w:proofErr w:type="spellStart"/>
      <w:r w:rsidRPr="00141C03">
        <w:rPr>
          <w:rFonts w:ascii="Arial" w:hAnsi="Arial" w:cs="Arial"/>
          <w:i/>
          <w:iCs/>
          <w:sz w:val="18"/>
          <w:szCs w:val="18"/>
        </w:rPr>
        <w:t>хлороводород</w:t>
      </w:r>
      <w:proofErr w:type="spellEnd"/>
      <w:r w:rsidRPr="00141C03">
        <w:rPr>
          <w:rFonts w:ascii="Arial" w:hAnsi="Arial" w:cs="Arial"/>
          <w:i/>
          <w:iCs/>
          <w:sz w:val="18"/>
          <w:szCs w:val="18"/>
        </w:rPr>
        <w:t>, хлорорганические вещества</w:t>
      </w:r>
      <w:r w:rsidRPr="00141C03">
        <w:rPr>
          <w:rFonts w:ascii="Arial" w:hAnsi="Arial" w:cs="Arial"/>
          <w:sz w:val="18"/>
          <w:szCs w:val="18"/>
        </w:rPr>
        <w:t>;</w:t>
      </w:r>
    </w:p>
    <w:p w:rsidR="00141C03" w:rsidRP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141C03">
        <w:rPr>
          <w:rFonts w:ascii="Arial" w:hAnsi="Arial" w:cs="Arial"/>
          <w:sz w:val="18"/>
          <w:szCs w:val="18"/>
        </w:rPr>
        <w:t xml:space="preserve">•  газов от </w:t>
      </w:r>
      <w:r w:rsidRPr="00141C03">
        <w:rPr>
          <w:rFonts w:ascii="Arial" w:hAnsi="Arial" w:cs="Arial"/>
          <w:i/>
          <w:iCs/>
          <w:sz w:val="18"/>
          <w:szCs w:val="18"/>
        </w:rPr>
        <w:t xml:space="preserve">оксида углерода </w:t>
      </w:r>
      <w:proofErr w:type="gramStart"/>
      <w:r w:rsidRPr="00141C03">
        <w:rPr>
          <w:rFonts w:ascii="Arial" w:hAnsi="Arial" w:cs="Arial"/>
          <w:i/>
          <w:iCs/>
          <w:sz w:val="18"/>
          <w:szCs w:val="18"/>
        </w:rPr>
        <w:t>СО</w:t>
      </w:r>
      <w:proofErr w:type="gramEnd"/>
      <w:r w:rsidRPr="00141C03">
        <w:rPr>
          <w:rFonts w:ascii="Arial" w:hAnsi="Arial" w:cs="Arial"/>
          <w:i/>
          <w:iCs/>
          <w:sz w:val="18"/>
          <w:szCs w:val="18"/>
        </w:rPr>
        <w:t xml:space="preserve">, </w:t>
      </w:r>
      <w:r w:rsidRPr="00141C03">
        <w:rPr>
          <w:rFonts w:ascii="Arial" w:hAnsi="Arial" w:cs="Arial"/>
          <w:sz w:val="18"/>
          <w:szCs w:val="18"/>
        </w:rPr>
        <w:t>образующегося при неполном сгорании углеродсодерж</w:t>
      </w:r>
      <w:r w:rsidRPr="00141C03">
        <w:rPr>
          <w:rFonts w:ascii="Arial" w:hAnsi="Arial" w:cs="Arial"/>
          <w:sz w:val="18"/>
          <w:szCs w:val="18"/>
        </w:rPr>
        <w:t>а</w:t>
      </w:r>
      <w:r w:rsidRPr="00141C03">
        <w:rPr>
          <w:rFonts w:ascii="Arial" w:hAnsi="Arial" w:cs="Arial"/>
          <w:sz w:val="18"/>
          <w:szCs w:val="18"/>
        </w:rPr>
        <w:t xml:space="preserve">щих веществ. </w:t>
      </w:r>
    </w:p>
    <w:p w:rsidR="00141C03" w:rsidRP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41C03">
        <w:rPr>
          <w:rFonts w:ascii="Arial" w:hAnsi="Arial" w:cs="Arial"/>
          <w:b/>
          <w:bCs/>
          <w:sz w:val="22"/>
          <w:szCs w:val="22"/>
        </w:rPr>
        <w:lastRenderedPageBreak/>
        <w:t xml:space="preserve">Адсорбционные методы. </w:t>
      </w:r>
      <w:r w:rsidRPr="00141C03">
        <w:rPr>
          <w:rFonts w:ascii="Arial" w:hAnsi="Arial" w:cs="Arial"/>
          <w:i/>
          <w:iCs/>
          <w:sz w:val="22"/>
          <w:szCs w:val="22"/>
        </w:rPr>
        <w:t xml:space="preserve">Адсорбция </w:t>
      </w:r>
      <w:r w:rsidRPr="00141C03">
        <w:rPr>
          <w:rFonts w:ascii="Arial" w:hAnsi="Arial" w:cs="Arial"/>
          <w:i/>
          <w:sz w:val="22"/>
          <w:szCs w:val="22"/>
        </w:rPr>
        <w:t xml:space="preserve">(от лат. </w:t>
      </w:r>
      <w:r w:rsidRPr="00141C03">
        <w:rPr>
          <w:rFonts w:ascii="Arial" w:hAnsi="Arial" w:cs="Arial"/>
          <w:i/>
          <w:iCs/>
          <w:sz w:val="22"/>
          <w:szCs w:val="22"/>
          <w:lang w:val="en-US"/>
        </w:rPr>
        <w:t>ad</w:t>
      </w:r>
      <w:r w:rsidRPr="00141C03">
        <w:rPr>
          <w:rFonts w:ascii="Arial" w:hAnsi="Arial" w:cs="Arial"/>
          <w:i/>
          <w:iCs/>
          <w:sz w:val="22"/>
          <w:szCs w:val="22"/>
        </w:rPr>
        <w:t xml:space="preserve"> </w:t>
      </w:r>
      <w:r w:rsidRPr="00141C03">
        <w:rPr>
          <w:rFonts w:ascii="Arial" w:hAnsi="Arial" w:cs="Arial"/>
          <w:i/>
          <w:sz w:val="22"/>
          <w:szCs w:val="22"/>
        </w:rPr>
        <w:t xml:space="preserve">- на, </w:t>
      </w:r>
      <w:proofErr w:type="gramStart"/>
      <w:r w:rsidRPr="00141C03">
        <w:rPr>
          <w:rFonts w:ascii="Arial" w:hAnsi="Arial" w:cs="Arial"/>
          <w:i/>
          <w:sz w:val="22"/>
          <w:szCs w:val="22"/>
        </w:rPr>
        <w:t>при</w:t>
      </w:r>
      <w:proofErr w:type="gramEnd"/>
      <w:r w:rsidRPr="00141C03">
        <w:rPr>
          <w:rFonts w:ascii="Arial" w:hAnsi="Arial" w:cs="Arial"/>
          <w:i/>
          <w:sz w:val="22"/>
          <w:szCs w:val="22"/>
        </w:rPr>
        <w:t xml:space="preserve"> и </w:t>
      </w:r>
      <w:proofErr w:type="spellStart"/>
      <w:r w:rsidRPr="00141C03">
        <w:rPr>
          <w:rFonts w:ascii="Arial" w:hAnsi="Arial" w:cs="Arial"/>
          <w:i/>
          <w:iCs/>
          <w:sz w:val="22"/>
          <w:szCs w:val="22"/>
          <w:lang w:val="en-US"/>
        </w:rPr>
        <w:t>sorbeo</w:t>
      </w:r>
      <w:proofErr w:type="spellEnd"/>
      <w:r w:rsidRPr="00141C03">
        <w:rPr>
          <w:rFonts w:ascii="Arial" w:hAnsi="Arial" w:cs="Arial"/>
          <w:i/>
          <w:iCs/>
          <w:sz w:val="22"/>
          <w:szCs w:val="22"/>
        </w:rPr>
        <w:t xml:space="preserve"> </w:t>
      </w:r>
      <w:r w:rsidRPr="00141C03">
        <w:rPr>
          <w:rFonts w:ascii="Arial" w:hAnsi="Arial" w:cs="Arial"/>
          <w:i/>
          <w:sz w:val="22"/>
          <w:szCs w:val="22"/>
        </w:rPr>
        <w:t>- п</w:t>
      </w:r>
      <w:r w:rsidRPr="00141C03">
        <w:rPr>
          <w:rFonts w:ascii="Arial" w:hAnsi="Arial" w:cs="Arial"/>
          <w:i/>
          <w:sz w:val="22"/>
          <w:szCs w:val="22"/>
        </w:rPr>
        <w:t>о</w:t>
      </w:r>
      <w:r w:rsidRPr="00141C03">
        <w:rPr>
          <w:rFonts w:ascii="Arial" w:hAnsi="Arial" w:cs="Arial"/>
          <w:i/>
          <w:sz w:val="22"/>
          <w:szCs w:val="22"/>
        </w:rPr>
        <w:t xml:space="preserve">глощаю) - поглощение вещества из газовой или жидкой среды поверхностным слоем твердого тела (адсорбента). </w:t>
      </w:r>
      <w:r w:rsidRPr="00141C03">
        <w:rPr>
          <w:rFonts w:ascii="Arial" w:hAnsi="Arial" w:cs="Arial"/>
          <w:sz w:val="22"/>
          <w:szCs w:val="22"/>
        </w:rPr>
        <w:t xml:space="preserve">Используют для очистки газов с </w:t>
      </w:r>
      <w:r w:rsidRPr="00141C03">
        <w:rPr>
          <w:rFonts w:ascii="Arial" w:hAnsi="Arial" w:cs="Arial"/>
          <w:i/>
          <w:iCs/>
          <w:sz w:val="22"/>
          <w:szCs w:val="22"/>
        </w:rPr>
        <w:t xml:space="preserve">невысоким содержанием </w:t>
      </w:r>
      <w:r w:rsidRPr="00141C03">
        <w:rPr>
          <w:rFonts w:ascii="Arial" w:hAnsi="Arial" w:cs="Arial"/>
          <w:sz w:val="22"/>
          <w:szCs w:val="22"/>
        </w:rPr>
        <w:t xml:space="preserve">газообразных и парообразных </w:t>
      </w:r>
      <w:r w:rsidRPr="00141C03">
        <w:rPr>
          <w:rFonts w:ascii="Arial" w:hAnsi="Arial" w:cs="Arial"/>
          <w:i/>
          <w:iCs/>
          <w:sz w:val="22"/>
          <w:szCs w:val="22"/>
        </w:rPr>
        <w:t xml:space="preserve">примесей </w:t>
      </w:r>
      <w:r w:rsidRPr="00141C03">
        <w:rPr>
          <w:rFonts w:ascii="Arial" w:hAnsi="Arial" w:cs="Arial"/>
          <w:sz w:val="22"/>
          <w:szCs w:val="22"/>
        </w:rPr>
        <w:t>- не более 2...5 мг/м</w:t>
      </w:r>
      <w:r w:rsidRPr="00141C03">
        <w:rPr>
          <w:rFonts w:ascii="Arial" w:hAnsi="Arial" w:cs="Arial"/>
          <w:sz w:val="22"/>
          <w:szCs w:val="22"/>
          <w:vertAlign w:val="superscript"/>
        </w:rPr>
        <w:t>3</w:t>
      </w:r>
      <w:r w:rsidRPr="00141C03">
        <w:rPr>
          <w:rFonts w:ascii="Arial" w:hAnsi="Arial" w:cs="Arial"/>
          <w:sz w:val="22"/>
          <w:szCs w:val="22"/>
        </w:rPr>
        <w:t xml:space="preserve">. Различают </w:t>
      </w:r>
      <w:r w:rsidRPr="00141C03">
        <w:rPr>
          <w:rFonts w:ascii="Arial" w:hAnsi="Arial" w:cs="Arial"/>
          <w:i/>
          <w:iCs/>
          <w:sz w:val="22"/>
          <w:szCs w:val="22"/>
        </w:rPr>
        <w:t xml:space="preserve">физическую </w:t>
      </w:r>
      <w:r w:rsidRPr="00141C03">
        <w:rPr>
          <w:rFonts w:ascii="Arial" w:hAnsi="Arial" w:cs="Arial"/>
          <w:sz w:val="22"/>
          <w:szCs w:val="22"/>
        </w:rPr>
        <w:t xml:space="preserve">и </w:t>
      </w:r>
      <w:r w:rsidRPr="00141C03">
        <w:rPr>
          <w:rFonts w:ascii="Arial" w:hAnsi="Arial" w:cs="Arial"/>
          <w:i/>
          <w:iCs/>
          <w:sz w:val="22"/>
          <w:szCs w:val="22"/>
        </w:rPr>
        <w:t>химическую адсорбцию.</w:t>
      </w:r>
    </w:p>
    <w:p w:rsidR="00141C03" w:rsidRP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41C03">
        <w:rPr>
          <w:rFonts w:ascii="Arial" w:hAnsi="Arial" w:cs="Arial"/>
          <w:sz w:val="22"/>
          <w:szCs w:val="22"/>
        </w:rPr>
        <w:t xml:space="preserve">Методы основаны на способности некоторых тонкодисперсных твердых тел </w:t>
      </w:r>
      <w:r w:rsidRPr="00141C03">
        <w:rPr>
          <w:rFonts w:ascii="Arial" w:hAnsi="Arial" w:cs="Arial"/>
          <w:i/>
          <w:iCs/>
          <w:sz w:val="22"/>
          <w:szCs w:val="22"/>
        </w:rPr>
        <w:t xml:space="preserve">(адсорбентов) </w:t>
      </w:r>
      <w:r w:rsidRPr="00141C03">
        <w:rPr>
          <w:rFonts w:ascii="Arial" w:hAnsi="Arial" w:cs="Arial"/>
          <w:sz w:val="22"/>
          <w:szCs w:val="22"/>
        </w:rPr>
        <w:t>селективно извлекать и концентрировать на своей поверхн</w:t>
      </w:r>
      <w:r w:rsidRPr="00141C03">
        <w:rPr>
          <w:rFonts w:ascii="Arial" w:hAnsi="Arial" w:cs="Arial"/>
          <w:sz w:val="22"/>
          <w:szCs w:val="22"/>
        </w:rPr>
        <w:t>о</w:t>
      </w:r>
      <w:r w:rsidRPr="00141C03">
        <w:rPr>
          <w:rFonts w:ascii="Arial" w:hAnsi="Arial" w:cs="Arial"/>
          <w:sz w:val="22"/>
          <w:szCs w:val="22"/>
        </w:rPr>
        <w:t xml:space="preserve">сти отдельные компоненты газовой смеси. Адсорбционные методы в отличие от абсорбционных позволяют проводить очистку газов </w:t>
      </w:r>
      <w:r w:rsidRPr="00141C03">
        <w:rPr>
          <w:rFonts w:ascii="Arial" w:hAnsi="Arial" w:cs="Arial"/>
          <w:i/>
          <w:iCs/>
          <w:sz w:val="22"/>
          <w:szCs w:val="22"/>
        </w:rPr>
        <w:t>при повышенных темпер</w:t>
      </w:r>
      <w:r w:rsidRPr="00141C03">
        <w:rPr>
          <w:rFonts w:ascii="Arial" w:hAnsi="Arial" w:cs="Arial"/>
          <w:i/>
          <w:iCs/>
          <w:sz w:val="22"/>
          <w:szCs w:val="22"/>
        </w:rPr>
        <w:t>а</w:t>
      </w:r>
      <w:r w:rsidRPr="00141C03">
        <w:rPr>
          <w:rFonts w:ascii="Arial" w:hAnsi="Arial" w:cs="Arial"/>
          <w:i/>
          <w:iCs/>
          <w:sz w:val="22"/>
          <w:szCs w:val="22"/>
        </w:rPr>
        <w:t xml:space="preserve">турах. </w:t>
      </w:r>
      <w:r w:rsidRPr="00141C03">
        <w:rPr>
          <w:rFonts w:ascii="Arial" w:hAnsi="Arial" w:cs="Arial"/>
          <w:sz w:val="22"/>
          <w:szCs w:val="22"/>
        </w:rPr>
        <w:t>При использовании методов достигается высокая степень очистки, одн</w:t>
      </w:r>
      <w:r w:rsidRPr="00141C03">
        <w:rPr>
          <w:rFonts w:ascii="Arial" w:hAnsi="Arial" w:cs="Arial"/>
          <w:sz w:val="22"/>
          <w:szCs w:val="22"/>
        </w:rPr>
        <w:t>а</w:t>
      </w:r>
      <w:r w:rsidRPr="00141C03">
        <w:rPr>
          <w:rFonts w:ascii="Arial" w:hAnsi="Arial" w:cs="Arial"/>
          <w:sz w:val="22"/>
          <w:szCs w:val="22"/>
        </w:rPr>
        <w:t xml:space="preserve">ко </w:t>
      </w:r>
      <w:r w:rsidRPr="00141C03">
        <w:rPr>
          <w:rFonts w:ascii="Arial" w:hAnsi="Arial" w:cs="Arial"/>
          <w:i/>
          <w:iCs/>
          <w:sz w:val="22"/>
          <w:szCs w:val="22"/>
        </w:rPr>
        <w:t>невозможно очищать запыленные газы.</w:t>
      </w:r>
    </w:p>
    <w:p w:rsidR="00141C03" w:rsidRP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141C03">
        <w:rPr>
          <w:rFonts w:ascii="Arial" w:hAnsi="Arial" w:cs="Arial"/>
          <w:sz w:val="18"/>
          <w:szCs w:val="18"/>
        </w:rPr>
        <w:t>В качестве адсорбентов (поглотителей) применяют вещества, имеющие большую пл</w:t>
      </w:r>
      <w:r w:rsidRPr="00141C03">
        <w:rPr>
          <w:rFonts w:ascii="Arial" w:hAnsi="Arial" w:cs="Arial"/>
          <w:sz w:val="18"/>
          <w:szCs w:val="18"/>
        </w:rPr>
        <w:t>о</w:t>
      </w:r>
      <w:r w:rsidRPr="00141C03">
        <w:rPr>
          <w:rFonts w:ascii="Arial" w:hAnsi="Arial" w:cs="Arial"/>
          <w:sz w:val="18"/>
          <w:szCs w:val="18"/>
        </w:rPr>
        <w:t>щадь поверхности на единицу массы (удельную поверхность). К основным промышленным а</w:t>
      </w:r>
      <w:r w:rsidRPr="00141C03">
        <w:rPr>
          <w:rFonts w:ascii="Arial" w:hAnsi="Arial" w:cs="Arial"/>
          <w:sz w:val="18"/>
          <w:szCs w:val="18"/>
        </w:rPr>
        <w:t>д</w:t>
      </w:r>
      <w:r w:rsidRPr="00141C03">
        <w:rPr>
          <w:rFonts w:ascii="Arial" w:hAnsi="Arial" w:cs="Arial"/>
          <w:sz w:val="18"/>
          <w:szCs w:val="18"/>
        </w:rPr>
        <w:t xml:space="preserve">сорбентам относятся </w:t>
      </w:r>
      <w:r w:rsidRPr="00141C03">
        <w:rPr>
          <w:rFonts w:ascii="Arial" w:hAnsi="Arial" w:cs="Arial"/>
          <w:i/>
          <w:iCs/>
          <w:sz w:val="18"/>
          <w:szCs w:val="18"/>
        </w:rPr>
        <w:t xml:space="preserve">активированный уголь, силикагели, </w:t>
      </w:r>
      <w:proofErr w:type="spellStart"/>
      <w:r w:rsidRPr="00141C03">
        <w:rPr>
          <w:rFonts w:ascii="Arial" w:hAnsi="Arial" w:cs="Arial"/>
          <w:i/>
          <w:iCs/>
          <w:sz w:val="18"/>
          <w:szCs w:val="18"/>
        </w:rPr>
        <w:t>алюмогели</w:t>
      </w:r>
      <w:proofErr w:type="spellEnd"/>
      <w:r w:rsidRPr="00141C03">
        <w:rPr>
          <w:rFonts w:ascii="Arial" w:hAnsi="Arial" w:cs="Arial"/>
          <w:i/>
          <w:iCs/>
          <w:sz w:val="18"/>
          <w:szCs w:val="18"/>
        </w:rPr>
        <w:t>, глинозем.</w:t>
      </w:r>
    </w:p>
    <w:p w:rsidR="00141C03" w:rsidRP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141C03">
        <w:rPr>
          <w:rFonts w:ascii="Arial" w:hAnsi="Arial" w:cs="Arial"/>
          <w:i/>
          <w:iCs/>
          <w:sz w:val="18"/>
          <w:szCs w:val="18"/>
        </w:rPr>
        <w:t xml:space="preserve">Наиболее широкое применение </w:t>
      </w:r>
      <w:r w:rsidRPr="00141C03">
        <w:rPr>
          <w:rFonts w:ascii="Arial" w:hAnsi="Arial" w:cs="Arial"/>
          <w:sz w:val="18"/>
          <w:szCs w:val="18"/>
        </w:rPr>
        <w:t xml:space="preserve">в качестве адсорбента </w:t>
      </w:r>
      <w:r w:rsidRPr="00141C03">
        <w:rPr>
          <w:rFonts w:ascii="Arial" w:hAnsi="Arial" w:cs="Arial"/>
          <w:i/>
          <w:iCs/>
          <w:sz w:val="18"/>
          <w:szCs w:val="18"/>
        </w:rPr>
        <w:t>получил активированный уголь (удельная поверхность 105... 106 м</w:t>
      </w:r>
      <w:proofErr w:type="gramStart"/>
      <w:r w:rsidRPr="00141C03">
        <w:rPr>
          <w:rFonts w:ascii="Arial" w:hAnsi="Arial" w:cs="Arial"/>
          <w:i/>
          <w:iCs/>
          <w:sz w:val="18"/>
          <w:szCs w:val="18"/>
          <w:vertAlign w:val="superscript"/>
        </w:rPr>
        <w:t>2</w:t>
      </w:r>
      <w:proofErr w:type="gramEnd"/>
      <w:r w:rsidRPr="00141C03">
        <w:rPr>
          <w:rFonts w:ascii="Arial" w:hAnsi="Arial" w:cs="Arial"/>
          <w:i/>
          <w:iCs/>
          <w:sz w:val="18"/>
          <w:szCs w:val="18"/>
        </w:rPr>
        <w:t xml:space="preserve">/кг). </w:t>
      </w:r>
      <w:r w:rsidRPr="00141C03">
        <w:rPr>
          <w:rFonts w:ascii="Arial" w:hAnsi="Arial" w:cs="Arial"/>
          <w:sz w:val="18"/>
          <w:szCs w:val="18"/>
        </w:rPr>
        <w:t>Он является одним из немногих веществ, которые мо</w:t>
      </w:r>
      <w:r w:rsidRPr="00141C03">
        <w:rPr>
          <w:rFonts w:ascii="Arial" w:hAnsi="Arial" w:cs="Arial"/>
          <w:sz w:val="18"/>
          <w:szCs w:val="18"/>
        </w:rPr>
        <w:t>ж</w:t>
      </w:r>
      <w:r w:rsidRPr="00141C03">
        <w:rPr>
          <w:rFonts w:ascii="Arial" w:hAnsi="Arial" w:cs="Arial"/>
          <w:sz w:val="18"/>
          <w:szCs w:val="18"/>
        </w:rPr>
        <w:t>но использовать для очистки влажных газов. Особенностью угля является   то,    что   наряду   с   газом,    который    нужно   уловить, адсорбируются и другие примеси.</w:t>
      </w:r>
    </w:p>
    <w:p w:rsidR="00141C03" w:rsidRP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141C03">
        <w:rPr>
          <w:rFonts w:ascii="Arial" w:hAnsi="Arial" w:cs="Arial"/>
          <w:sz w:val="18"/>
          <w:szCs w:val="18"/>
        </w:rPr>
        <w:t>Процессы очистки проводят в адсорберах периодического или непрерывного действия. Конструктивно адсорберы выполняют в виде емкостей, заполненных пористым адсорбентом, ч</w:t>
      </w:r>
      <w:r w:rsidRPr="00141C03">
        <w:rPr>
          <w:rFonts w:ascii="Arial" w:hAnsi="Arial" w:cs="Arial"/>
          <w:sz w:val="18"/>
          <w:szCs w:val="18"/>
        </w:rPr>
        <w:t>е</w:t>
      </w:r>
      <w:r w:rsidRPr="00141C03">
        <w:rPr>
          <w:rFonts w:ascii="Arial" w:hAnsi="Arial" w:cs="Arial"/>
          <w:sz w:val="18"/>
          <w:szCs w:val="18"/>
        </w:rPr>
        <w:t xml:space="preserve">рез который фильтруется поток очищаемого газа </w:t>
      </w:r>
      <w:r w:rsidRPr="00141C03">
        <w:rPr>
          <w:rFonts w:ascii="Arial" w:hAnsi="Arial" w:cs="Arial"/>
          <w:i/>
          <w:iCs/>
          <w:sz w:val="18"/>
          <w:szCs w:val="18"/>
        </w:rPr>
        <w:t xml:space="preserve">(рис.4.9). </w:t>
      </w:r>
      <w:r w:rsidRPr="00141C03">
        <w:rPr>
          <w:rFonts w:ascii="Arial" w:hAnsi="Arial" w:cs="Arial"/>
          <w:sz w:val="18"/>
          <w:szCs w:val="18"/>
        </w:rPr>
        <w:t xml:space="preserve">Адсорберы применяют для очистки воздуха от </w:t>
      </w:r>
      <w:r w:rsidRPr="00141C03">
        <w:rPr>
          <w:rFonts w:ascii="Arial" w:hAnsi="Arial" w:cs="Arial"/>
          <w:i/>
          <w:iCs/>
          <w:sz w:val="18"/>
          <w:szCs w:val="18"/>
        </w:rPr>
        <w:t xml:space="preserve">паров </w:t>
      </w:r>
      <w:r w:rsidRPr="00141C03">
        <w:rPr>
          <w:rFonts w:ascii="Arial" w:hAnsi="Arial" w:cs="Arial"/>
          <w:sz w:val="18"/>
          <w:szCs w:val="18"/>
        </w:rPr>
        <w:t xml:space="preserve">растворителей, эфира, </w:t>
      </w:r>
      <w:r w:rsidRPr="00141C03">
        <w:rPr>
          <w:rFonts w:ascii="Arial" w:hAnsi="Arial" w:cs="Arial"/>
          <w:i/>
          <w:iCs/>
          <w:sz w:val="18"/>
          <w:szCs w:val="18"/>
        </w:rPr>
        <w:t xml:space="preserve">ацетона, различных углеводородов </w:t>
      </w:r>
      <w:r w:rsidRPr="00141C03">
        <w:rPr>
          <w:rFonts w:ascii="Arial" w:hAnsi="Arial" w:cs="Arial"/>
          <w:sz w:val="18"/>
          <w:szCs w:val="18"/>
        </w:rPr>
        <w:t>и т.п.</w:t>
      </w:r>
    </w:p>
    <w:p w:rsidR="00141C03" w:rsidRP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141C03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432435</wp:posOffset>
            </wp:positionV>
            <wp:extent cx="1248410" cy="1066800"/>
            <wp:effectExtent l="19050" t="0" r="8890" b="0"/>
            <wp:wrapTight wrapText="bothSides">
              <wp:wrapPolygon edited="0">
                <wp:start x="-330" y="0"/>
                <wp:lineTo x="-330" y="21214"/>
                <wp:lineTo x="21754" y="21214"/>
                <wp:lineTo x="21754" y="0"/>
                <wp:lineTo x="-330" y="0"/>
              </wp:wrapPolygon>
            </wp:wrapTight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C03">
        <w:rPr>
          <w:rFonts w:ascii="Arial" w:hAnsi="Arial" w:cs="Arial"/>
          <w:sz w:val="18"/>
          <w:szCs w:val="18"/>
        </w:rPr>
        <w:t>Адсорбционная способность адсорбента тем выше, чем меньше его температура. Это и</w:t>
      </w:r>
      <w:r w:rsidRPr="00141C03">
        <w:rPr>
          <w:rFonts w:ascii="Arial" w:hAnsi="Arial" w:cs="Arial"/>
          <w:sz w:val="18"/>
          <w:szCs w:val="18"/>
        </w:rPr>
        <w:t>с</w:t>
      </w:r>
      <w:r w:rsidRPr="00141C03">
        <w:rPr>
          <w:rFonts w:ascii="Arial" w:hAnsi="Arial" w:cs="Arial"/>
          <w:sz w:val="18"/>
          <w:szCs w:val="18"/>
        </w:rPr>
        <w:t>пользуется в работе адсорбера и при их регенерации.</w:t>
      </w:r>
    </w:p>
    <w:p w:rsidR="00141C03" w:rsidRPr="00141C03" w:rsidRDefault="00141C03" w:rsidP="00141C03">
      <w:pPr>
        <w:spacing w:line="360" w:lineRule="auto"/>
        <w:rPr>
          <w:rFonts w:ascii="Arial" w:hAnsi="Arial" w:cs="Arial"/>
          <w:sz w:val="18"/>
          <w:szCs w:val="18"/>
        </w:rPr>
      </w:pPr>
      <w:r w:rsidRPr="00141C03">
        <w:rPr>
          <w:rFonts w:ascii="Arial" w:hAnsi="Arial" w:cs="Arial"/>
          <w:i/>
          <w:iCs/>
          <w:sz w:val="18"/>
          <w:szCs w:val="18"/>
        </w:rPr>
        <w:t xml:space="preserve">Рис. 4.9. </w:t>
      </w:r>
      <w:r w:rsidRPr="00141C03">
        <w:rPr>
          <w:rFonts w:ascii="Arial" w:hAnsi="Arial" w:cs="Arial"/>
          <w:sz w:val="18"/>
          <w:szCs w:val="18"/>
        </w:rPr>
        <w:t>Схема адсорбера</w:t>
      </w:r>
    </w:p>
    <w:p w:rsidR="00141C03" w:rsidRPr="00141C03" w:rsidRDefault="00141C03" w:rsidP="00141C03">
      <w:p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141C03">
        <w:rPr>
          <w:rFonts w:ascii="Arial" w:hAnsi="Arial" w:cs="Arial"/>
          <w:sz w:val="18"/>
          <w:szCs w:val="18"/>
        </w:rPr>
        <w:t>1  — сетка;</w:t>
      </w:r>
    </w:p>
    <w:p w:rsidR="00141C03" w:rsidRPr="00141C03" w:rsidRDefault="00141C03" w:rsidP="00141C03">
      <w:p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141C03">
        <w:rPr>
          <w:rFonts w:ascii="Arial" w:hAnsi="Arial" w:cs="Arial"/>
          <w:sz w:val="18"/>
          <w:szCs w:val="18"/>
        </w:rPr>
        <w:t>2 — адсорбент;</w:t>
      </w:r>
    </w:p>
    <w:p w:rsidR="00141C03" w:rsidRPr="00141C03" w:rsidRDefault="00141C03" w:rsidP="00141C03">
      <w:p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141C03">
        <w:rPr>
          <w:rFonts w:ascii="Arial" w:hAnsi="Arial" w:cs="Arial"/>
          <w:sz w:val="18"/>
          <w:szCs w:val="18"/>
        </w:rPr>
        <w:t>3 — очищенный поток;</w:t>
      </w:r>
    </w:p>
    <w:p w:rsidR="00141C03" w:rsidRPr="00141C03" w:rsidRDefault="00141C03" w:rsidP="00141C03">
      <w:p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141C03">
        <w:rPr>
          <w:rFonts w:ascii="Arial" w:hAnsi="Arial" w:cs="Arial"/>
          <w:sz w:val="18"/>
          <w:szCs w:val="18"/>
        </w:rPr>
        <w:t>4 — загрязненный поток</w:t>
      </w:r>
    </w:p>
    <w:p w:rsidR="00141C03" w:rsidRP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41C03">
        <w:rPr>
          <w:rFonts w:ascii="Arial" w:hAnsi="Arial" w:cs="Arial"/>
          <w:b/>
          <w:bCs/>
          <w:sz w:val="22"/>
          <w:szCs w:val="22"/>
        </w:rPr>
        <w:t xml:space="preserve">Термические методы </w:t>
      </w:r>
      <w:r w:rsidRPr="00141C03">
        <w:rPr>
          <w:rFonts w:ascii="Arial" w:hAnsi="Arial" w:cs="Arial"/>
          <w:sz w:val="22"/>
          <w:szCs w:val="22"/>
        </w:rPr>
        <w:t xml:space="preserve">применяются для обезвреживания газов от </w:t>
      </w:r>
      <w:proofErr w:type="spellStart"/>
      <w:r w:rsidRPr="00141C03">
        <w:rPr>
          <w:rFonts w:ascii="Arial" w:hAnsi="Arial" w:cs="Arial"/>
          <w:sz w:val="22"/>
          <w:szCs w:val="22"/>
        </w:rPr>
        <w:t>легк</w:t>
      </w:r>
      <w:r w:rsidRPr="00141C03">
        <w:rPr>
          <w:rFonts w:ascii="Arial" w:hAnsi="Arial" w:cs="Arial"/>
          <w:sz w:val="22"/>
          <w:szCs w:val="22"/>
        </w:rPr>
        <w:t>о</w:t>
      </w:r>
      <w:r w:rsidRPr="00141C03">
        <w:rPr>
          <w:rFonts w:ascii="Arial" w:hAnsi="Arial" w:cs="Arial"/>
          <w:sz w:val="22"/>
          <w:szCs w:val="22"/>
        </w:rPr>
        <w:t>окисляемых</w:t>
      </w:r>
      <w:proofErr w:type="spellEnd"/>
      <w:r w:rsidRPr="00141C03">
        <w:rPr>
          <w:rFonts w:ascii="Arial" w:hAnsi="Arial" w:cs="Arial"/>
          <w:sz w:val="22"/>
          <w:szCs w:val="22"/>
        </w:rPr>
        <w:t xml:space="preserve"> токсичных, а также </w:t>
      </w:r>
      <w:proofErr w:type="spellStart"/>
      <w:r w:rsidRPr="00141C03">
        <w:rPr>
          <w:rFonts w:ascii="Arial" w:hAnsi="Arial" w:cs="Arial"/>
          <w:sz w:val="22"/>
          <w:szCs w:val="22"/>
        </w:rPr>
        <w:t>дурнопахнущих</w:t>
      </w:r>
      <w:proofErr w:type="spellEnd"/>
      <w:r w:rsidRPr="00141C03">
        <w:rPr>
          <w:rFonts w:ascii="Arial" w:hAnsi="Arial" w:cs="Arial"/>
          <w:sz w:val="22"/>
          <w:szCs w:val="22"/>
        </w:rPr>
        <w:t xml:space="preserve"> примесей. Методы основаны на окислении обезвреживаемых компонентов кислородом. Они применимы для обеззараживания практически любых паров и газов, </w:t>
      </w:r>
      <w:proofErr w:type="gramStart"/>
      <w:r w:rsidRPr="00141C03">
        <w:rPr>
          <w:rFonts w:ascii="Arial" w:hAnsi="Arial" w:cs="Arial"/>
          <w:sz w:val="22"/>
          <w:szCs w:val="22"/>
        </w:rPr>
        <w:t>продукты</w:t>
      </w:r>
      <w:proofErr w:type="gramEnd"/>
      <w:r w:rsidRPr="00141C03">
        <w:rPr>
          <w:rFonts w:ascii="Arial" w:hAnsi="Arial" w:cs="Arial"/>
          <w:sz w:val="22"/>
          <w:szCs w:val="22"/>
        </w:rPr>
        <w:t xml:space="preserve"> окисления которых менее токсичны, чем исходные вещества.</w:t>
      </w:r>
    </w:p>
    <w:p w:rsidR="00141C03" w:rsidRP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41C03">
        <w:rPr>
          <w:rFonts w:ascii="Arial" w:hAnsi="Arial" w:cs="Arial"/>
          <w:sz w:val="22"/>
          <w:szCs w:val="22"/>
        </w:rPr>
        <w:t>Различают следующие схемы: прямое сжигание; термическое дожигание.</w:t>
      </w:r>
    </w:p>
    <w:p w:rsidR="00141C03" w:rsidRPr="00141C03" w:rsidRDefault="00141C03" w:rsidP="00141C03">
      <w:pPr>
        <w:shd w:val="clear" w:color="auto" w:fill="FFFFFF"/>
        <w:spacing w:line="360" w:lineRule="auto"/>
        <w:ind w:firstLine="709"/>
        <w:rPr>
          <w:rFonts w:ascii="Arial" w:hAnsi="Arial" w:cs="Arial"/>
          <w:sz w:val="22"/>
          <w:szCs w:val="22"/>
        </w:rPr>
      </w:pPr>
      <w:proofErr w:type="gramStart"/>
      <w:r w:rsidRPr="00141C03">
        <w:rPr>
          <w:rFonts w:ascii="Arial" w:hAnsi="Arial" w:cs="Arial"/>
          <w:b/>
          <w:bCs/>
          <w:sz w:val="22"/>
          <w:szCs w:val="22"/>
        </w:rPr>
        <w:t xml:space="preserve">Каталитические методы </w:t>
      </w:r>
      <w:r w:rsidRPr="00141C03">
        <w:rPr>
          <w:rFonts w:ascii="Arial" w:hAnsi="Arial" w:cs="Arial"/>
          <w:sz w:val="22"/>
          <w:szCs w:val="22"/>
        </w:rPr>
        <w:t>очистки основаны на химических превращениях токсичных компонентов в нетоксичные на поверхности твердых катализаторов - материалов, ускоряющих протекание реакций или делающих их возможными при значительно более низких температурах (250-400°С).</w:t>
      </w:r>
      <w:proofErr w:type="gramEnd"/>
      <w:r w:rsidRPr="00141C03">
        <w:rPr>
          <w:rFonts w:ascii="Arial" w:hAnsi="Arial" w:cs="Arial"/>
          <w:sz w:val="22"/>
          <w:szCs w:val="22"/>
        </w:rPr>
        <w:t xml:space="preserve"> Очистке подвергаются г</w:t>
      </w:r>
      <w:r w:rsidRPr="00141C03">
        <w:rPr>
          <w:rFonts w:ascii="Arial" w:hAnsi="Arial" w:cs="Arial"/>
          <w:sz w:val="22"/>
          <w:szCs w:val="22"/>
        </w:rPr>
        <w:t>а</w:t>
      </w:r>
      <w:r w:rsidRPr="00141C03">
        <w:rPr>
          <w:rFonts w:ascii="Arial" w:hAnsi="Arial" w:cs="Arial"/>
          <w:sz w:val="22"/>
          <w:szCs w:val="22"/>
        </w:rPr>
        <w:t>зы, не содержащие пыли и катализаторных ядов.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4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 xml:space="preserve">Каталитические нейтрализаторы используют для очистки выхлопных газов </w:t>
      </w:r>
      <w:r w:rsidRPr="00141C03">
        <w:rPr>
          <w:rFonts w:ascii="Arial" w:hAnsi="Arial" w:cs="Arial"/>
          <w:color w:val="000000"/>
          <w:sz w:val="22"/>
          <w:szCs w:val="22"/>
        </w:rPr>
        <w:lastRenderedPageBreak/>
        <w:t>двигателей внутреннего сгорания от оксидов азота, оксида углерода и углевод</w:t>
      </w:r>
      <w:r w:rsidRPr="00141C03">
        <w:rPr>
          <w:rFonts w:ascii="Arial" w:hAnsi="Arial" w:cs="Arial"/>
          <w:color w:val="000000"/>
          <w:sz w:val="22"/>
          <w:szCs w:val="22"/>
        </w:rPr>
        <w:t>о</w:t>
      </w:r>
      <w:r w:rsidRPr="00141C03">
        <w:rPr>
          <w:rFonts w:ascii="Arial" w:hAnsi="Arial" w:cs="Arial"/>
          <w:color w:val="000000"/>
          <w:sz w:val="22"/>
          <w:szCs w:val="22"/>
        </w:rPr>
        <w:t>родов.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4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b/>
          <w:color w:val="000000"/>
          <w:sz w:val="22"/>
          <w:szCs w:val="22"/>
        </w:rPr>
        <w:t xml:space="preserve">Метод конденсации. </w:t>
      </w:r>
      <w:r w:rsidRPr="00141C03">
        <w:rPr>
          <w:rFonts w:ascii="Arial" w:hAnsi="Arial" w:cs="Arial"/>
          <w:color w:val="000000"/>
          <w:sz w:val="22"/>
          <w:szCs w:val="22"/>
        </w:rPr>
        <w:t>В основе данного метода лежит явление уменьш</w:t>
      </w:r>
      <w:r w:rsidRPr="00141C03">
        <w:rPr>
          <w:rFonts w:ascii="Arial" w:hAnsi="Arial" w:cs="Arial"/>
          <w:color w:val="000000"/>
          <w:sz w:val="22"/>
          <w:szCs w:val="22"/>
        </w:rPr>
        <w:t>е</w:t>
      </w:r>
      <w:r w:rsidRPr="00141C03">
        <w:rPr>
          <w:rFonts w:ascii="Arial" w:hAnsi="Arial" w:cs="Arial"/>
          <w:color w:val="000000"/>
          <w:sz w:val="22"/>
          <w:szCs w:val="22"/>
        </w:rPr>
        <w:t>ния давления насыщенного пара растворителя при понижении температуры. Смесь паров растворителя с воздухом предварительно охлаждают в теплоо</w:t>
      </w:r>
      <w:r w:rsidRPr="00141C03">
        <w:rPr>
          <w:rFonts w:ascii="Arial" w:hAnsi="Arial" w:cs="Arial"/>
          <w:color w:val="000000"/>
          <w:sz w:val="22"/>
          <w:szCs w:val="22"/>
        </w:rPr>
        <w:t>б</w:t>
      </w:r>
      <w:r w:rsidRPr="00141C03">
        <w:rPr>
          <w:rFonts w:ascii="Arial" w:hAnsi="Arial" w:cs="Arial"/>
          <w:color w:val="000000"/>
          <w:sz w:val="22"/>
          <w:szCs w:val="22"/>
        </w:rPr>
        <w:t>меннике, а затем конденсируют. Необходимость охлаждения при конденсации значительно снижает экономическую эффективность этого метода очистки.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4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b/>
          <w:color w:val="000000"/>
          <w:sz w:val="22"/>
          <w:szCs w:val="22"/>
        </w:rPr>
        <w:t xml:space="preserve">Метод </w:t>
      </w:r>
      <w:proofErr w:type="spellStart"/>
      <w:r w:rsidRPr="00141C03">
        <w:rPr>
          <w:rFonts w:ascii="Arial" w:hAnsi="Arial" w:cs="Arial"/>
          <w:b/>
          <w:color w:val="000000"/>
          <w:sz w:val="22"/>
          <w:szCs w:val="22"/>
        </w:rPr>
        <w:t>компримирования</w:t>
      </w:r>
      <w:proofErr w:type="spellEnd"/>
      <w:r w:rsidRPr="00141C03">
        <w:rPr>
          <w:rFonts w:ascii="Arial" w:hAnsi="Arial" w:cs="Arial"/>
          <w:color w:val="000000"/>
          <w:sz w:val="22"/>
          <w:szCs w:val="22"/>
        </w:rPr>
        <w:t xml:space="preserve"> основан на тех же принципах, что и метод конденсации, но применительно к парам растворителей, находящихся под избыто</w:t>
      </w:r>
      <w:r w:rsidRPr="00141C03">
        <w:rPr>
          <w:rFonts w:ascii="Arial" w:hAnsi="Arial" w:cs="Arial"/>
          <w:color w:val="000000"/>
          <w:sz w:val="22"/>
          <w:szCs w:val="22"/>
        </w:rPr>
        <w:t>ч</w:t>
      </w:r>
      <w:r w:rsidRPr="00141C03">
        <w:rPr>
          <w:rFonts w:ascii="Arial" w:hAnsi="Arial" w:cs="Arial"/>
          <w:color w:val="000000"/>
          <w:sz w:val="22"/>
          <w:szCs w:val="22"/>
        </w:rPr>
        <w:t>ным давлением.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4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141C03">
        <w:rPr>
          <w:rFonts w:ascii="Arial" w:hAnsi="Arial" w:cs="Arial"/>
          <w:color w:val="000000"/>
          <w:sz w:val="22"/>
          <w:szCs w:val="22"/>
        </w:rPr>
        <w:t>Сложный состав выбросов большинства производств, высокие концентр</w:t>
      </w:r>
      <w:r w:rsidRPr="00141C03">
        <w:rPr>
          <w:rFonts w:ascii="Arial" w:hAnsi="Arial" w:cs="Arial"/>
          <w:color w:val="000000"/>
          <w:sz w:val="22"/>
          <w:szCs w:val="22"/>
        </w:rPr>
        <w:t>а</w:t>
      </w:r>
      <w:r w:rsidRPr="00141C03">
        <w:rPr>
          <w:rFonts w:ascii="Arial" w:hAnsi="Arial" w:cs="Arial"/>
          <w:color w:val="000000"/>
          <w:sz w:val="22"/>
          <w:szCs w:val="22"/>
        </w:rPr>
        <w:t>ции токсичных компонентов предусматривают многоступенчатые схемы очистки, комбинацию разных методов.</w:t>
      </w:r>
    </w:p>
    <w:p w:rsidR="00141C03" w:rsidRPr="00141C03" w:rsidRDefault="00141C03" w:rsidP="00141C03">
      <w:pPr>
        <w:pStyle w:val="2"/>
        <w:shd w:val="clear" w:color="auto" w:fill="FFFFFF"/>
        <w:spacing w:before="120" w:line="360" w:lineRule="auto"/>
        <w:ind w:right="14" w:firstLine="72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141C03">
        <w:rPr>
          <w:rFonts w:ascii="Arial" w:hAnsi="Arial" w:cs="Arial"/>
          <w:i/>
          <w:color w:val="000000"/>
          <w:sz w:val="22"/>
          <w:szCs w:val="22"/>
        </w:rPr>
        <w:t>Наиболее распространены при очистке газов абсорбционные и адсор</w:t>
      </w:r>
      <w:r w:rsidRPr="00141C03">
        <w:rPr>
          <w:rFonts w:ascii="Arial" w:hAnsi="Arial" w:cs="Arial"/>
          <w:i/>
          <w:color w:val="000000"/>
          <w:sz w:val="22"/>
          <w:szCs w:val="22"/>
        </w:rPr>
        <w:t>б</w:t>
      </w:r>
      <w:r w:rsidRPr="00141C03">
        <w:rPr>
          <w:rFonts w:ascii="Arial" w:hAnsi="Arial" w:cs="Arial"/>
          <w:i/>
          <w:color w:val="000000"/>
          <w:sz w:val="22"/>
          <w:szCs w:val="22"/>
        </w:rPr>
        <w:t>ционные методы.</w:t>
      </w:r>
    </w:p>
    <w:p w:rsidR="00141C03" w:rsidRDefault="00141C03" w:rsidP="000525C8">
      <w:pPr>
        <w:pStyle w:val="2"/>
        <w:shd w:val="clear" w:color="auto" w:fill="FFFFFF"/>
        <w:spacing w:before="120" w:line="360" w:lineRule="auto"/>
        <w:ind w:right="14" w:firstLine="720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right="14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Фильтрующие </w:t>
      </w:r>
      <w:proofErr w:type="gramStart"/>
      <w:r w:rsidRPr="000C1144">
        <w:rPr>
          <w:rFonts w:ascii="Arial" w:hAnsi="Arial" w:cs="Arial"/>
          <w:b/>
          <w:color w:val="000000"/>
          <w:sz w:val="22"/>
          <w:szCs w:val="22"/>
          <w:u w:val="single"/>
        </w:rPr>
        <w:t>СИЗ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наиболее просты, надежны и не ограничивают работающему  свободу передвижения. К ним относятся:       </w:t>
      </w:r>
    </w:p>
    <w:p w:rsidR="000525C8" w:rsidRPr="000C1144" w:rsidRDefault="000525C8" w:rsidP="000525C8">
      <w:pPr>
        <w:pStyle w:val="2"/>
        <w:shd w:val="clear" w:color="auto" w:fill="FFFFFF"/>
        <w:spacing w:line="360" w:lineRule="auto"/>
        <w:ind w:right="11" w:firstLine="468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sym w:font="Wingdings" w:char="F09F"/>
      </w:r>
      <w:r w:rsidRPr="000C11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респираторы,   </w:t>
      </w:r>
    </w:p>
    <w:p w:rsidR="000525C8" w:rsidRPr="000C1144" w:rsidRDefault="000525C8" w:rsidP="000525C8">
      <w:pPr>
        <w:pStyle w:val="2"/>
        <w:shd w:val="clear" w:color="auto" w:fill="FFFFFF"/>
        <w:spacing w:line="360" w:lineRule="auto"/>
        <w:ind w:right="11" w:firstLine="522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sym w:font="Wingdings" w:char="F09F"/>
      </w:r>
      <w:r w:rsidRPr="000C11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противогазы.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Выбор СИЗ фильтрующего действия в значительной степени зависит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от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>:</w:t>
      </w:r>
    </w:p>
    <w:p w:rsidR="000525C8" w:rsidRPr="000C1144" w:rsidRDefault="000525C8" w:rsidP="000525C8">
      <w:pPr>
        <w:pStyle w:val="2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условий, в которых они должны эксплуатироваться; </w:t>
      </w:r>
    </w:p>
    <w:p w:rsidR="000525C8" w:rsidRPr="000C1144" w:rsidRDefault="000525C8" w:rsidP="000525C8">
      <w:pPr>
        <w:pStyle w:val="2"/>
        <w:numPr>
          <w:ilvl w:val="0"/>
          <w:numId w:val="1"/>
        </w:numPr>
        <w:shd w:val="clear" w:color="auto" w:fill="FFFFFF"/>
        <w:spacing w:line="360" w:lineRule="auto"/>
        <w:ind w:firstLine="21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агрегатного состояния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ВВ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в воздухе;</w:t>
      </w:r>
    </w:p>
    <w:p w:rsidR="000525C8" w:rsidRPr="000C1144" w:rsidRDefault="000525C8" w:rsidP="000525C8">
      <w:pPr>
        <w:pStyle w:val="2"/>
        <w:numPr>
          <w:ilvl w:val="0"/>
          <w:numId w:val="1"/>
        </w:numPr>
        <w:shd w:val="clear" w:color="auto" w:fill="FFFFFF"/>
        <w:spacing w:line="360" w:lineRule="auto"/>
        <w:ind w:firstLine="381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концентрации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ВВ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в воздухе.           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ВВ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могут присутствовать в воздухе в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</w:rPr>
        <w:t>паро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- и газообразном состоянии и в виде аэрозолей – пыли, дыма и тумана. В технической характеристике любого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СИЗ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приводятся данные, по которым осуществляется выбор и использовании средства. 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Респираторы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 могут быть разнообразных видов в зависимости от состава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ВВ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>, их концентрации и требуемой степени защиты. Респираторы де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 xml:space="preserve">лятся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на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>:</w:t>
      </w:r>
    </w:p>
    <w:p w:rsidR="000525C8" w:rsidRPr="000C1144" w:rsidRDefault="000525C8" w:rsidP="000525C8">
      <w:pPr>
        <w:pStyle w:val="2"/>
        <w:numPr>
          <w:ilvl w:val="0"/>
          <w:numId w:val="2"/>
        </w:numPr>
        <w:shd w:val="clear" w:color="auto" w:fill="FFFFFF"/>
        <w:tabs>
          <w:tab w:val="clear" w:pos="1059"/>
          <w:tab w:val="left" w:pos="360"/>
        </w:tabs>
        <w:spacing w:before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proofErr w:type="spellStart"/>
      <w:r w:rsidRPr="000C1144">
        <w:rPr>
          <w:rFonts w:ascii="Arial" w:hAnsi="Arial" w:cs="Arial"/>
          <w:i/>
          <w:color w:val="000000"/>
          <w:sz w:val="22"/>
          <w:szCs w:val="22"/>
        </w:rPr>
        <w:t>фильтр-маски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, в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которых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закрывающая лицо человека маска служит одновременно фильтром, </w:t>
      </w:r>
    </w:p>
    <w:p w:rsidR="000525C8" w:rsidRPr="000C1144" w:rsidRDefault="000525C8" w:rsidP="000525C8">
      <w:pPr>
        <w:pStyle w:val="2"/>
        <w:numPr>
          <w:ilvl w:val="0"/>
          <w:numId w:val="2"/>
        </w:numPr>
        <w:shd w:val="clear" w:color="auto" w:fill="FFFFFF"/>
        <w:tabs>
          <w:tab w:val="clear" w:pos="1059"/>
          <w:tab w:val="left" w:pos="360"/>
        </w:tabs>
        <w:spacing w:line="360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proofErr w:type="gramStart"/>
      <w:r w:rsidRPr="000C1144">
        <w:rPr>
          <w:rFonts w:ascii="Arial" w:hAnsi="Arial" w:cs="Arial"/>
          <w:i/>
          <w:color w:val="000000"/>
          <w:sz w:val="22"/>
          <w:szCs w:val="22"/>
        </w:rPr>
        <w:t>патронные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>, в которых лицевая маска и фильтрующий элемент разделены.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5" w:right="10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Наиболее широкое распространение получили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  <w:u w:val="single"/>
        </w:rPr>
        <w:t>противопылевые</w:t>
      </w:r>
      <w:proofErr w:type="spellEnd"/>
      <w:r w:rsidRPr="000C1144">
        <w:rPr>
          <w:rFonts w:ascii="Arial" w:hAnsi="Arial" w:cs="Arial"/>
          <w:color w:val="000000"/>
          <w:sz w:val="22"/>
          <w:szCs w:val="22"/>
          <w:u w:val="single"/>
        </w:rPr>
        <w:t xml:space="preserve"> респираторы</w:t>
      </w:r>
      <w:r w:rsidRPr="000C1144">
        <w:rPr>
          <w:rFonts w:ascii="Arial" w:hAnsi="Arial" w:cs="Arial"/>
          <w:b/>
          <w:i/>
          <w:color w:val="000000"/>
          <w:sz w:val="22"/>
          <w:szCs w:val="22"/>
        </w:rPr>
        <w:t xml:space="preserve"> </w:t>
      </w:r>
      <w:r w:rsidRPr="000C1144">
        <w:rPr>
          <w:rFonts w:ascii="Arial" w:hAnsi="Arial" w:cs="Arial"/>
          <w:color w:val="000000"/>
          <w:sz w:val="22"/>
          <w:szCs w:val="22"/>
        </w:rPr>
        <w:t>(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рис. </w:t>
      </w:r>
      <w:r>
        <w:rPr>
          <w:rFonts w:ascii="Arial" w:hAnsi="Arial" w:cs="Arial"/>
          <w:i/>
          <w:color w:val="000000"/>
          <w:sz w:val="22"/>
          <w:szCs w:val="22"/>
        </w:rPr>
        <w:t>4.10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). </w:t>
      </w:r>
    </w:p>
    <w:tbl>
      <w:tblPr>
        <w:tblStyle w:val="a3"/>
        <w:tblW w:w="0" w:type="auto"/>
        <w:jc w:val="center"/>
        <w:tblInd w:w="-1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052"/>
      </w:tblGrid>
      <w:tr w:rsidR="000525C8" w:rsidRPr="000C1144" w:rsidTr="00115B03">
        <w:trPr>
          <w:jc w:val="center"/>
        </w:trPr>
        <w:tc>
          <w:tcPr>
            <w:tcW w:w="6052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 w:hanging="132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lastRenderedPageBreak/>
              <w:drawing>
                <wp:inline distT="0" distB="0" distL="0" distR="0">
                  <wp:extent cx="3448050" cy="1279689"/>
                  <wp:effectExtent l="19050" t="0" r="0" b="0"/>
                  <wp:docPr id="7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279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C8" w:rsidRPr="000C1144" w:rsidTr="00115B03">
        <w:trPr>
          <w:jc w:val="center"/>
        </w:trPr>
        <w:tc>
          <w:tcPr>
            <w:tcW w:w="6052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1" w:firstLine="2"/>
              <w:jc w:val="center"/>
              <w:rPr>
                <w:rFonts w:ascii="Arial" w:hAnsi="Arial" w:cs="Arial"/>
                <w:color w:val="000000"/>
              </w:rPr>
            </w:pPr>
            <w:r w:rsidRPr="000C1144">
              <w:rPr>
                <w:rFonts w:ascii="Arial" w:hAnsi="Arial" w:cs="Arial"/>
                <w:i/>
                <w:color w:val="000000"/>
              </w:rPr>
              <w:t xml:space="preserve">Рис. </w:t>
            </w:r>
            <w:r>
              <w:rPr>
                <w:rFonts w:ascii="Arial" w:hAnsi="Arial" w:cs="Arial"/>
                <w:i/>
                <w:color w:val="000000"/>
              </w:rPr>
              <w:t>4.10</w:t>
            </w:r>
            <w:r w:rsidRPr="000C114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C1144">
              <w:rPr>
                <w:rFonts w:ascii="Arial" w:hAnsi="Arial" w:cs="Arial"/>
                <w:color w:val="000000"/>
              </w:rPr>
              <w:t>Противопылевые</w:t>
            </w:r>
            <w:proofErr w:type="spellEnd"/>
            <w:r w:rsidRPr="000C1144">
              <w:rPr>
                <w:rFonts w:ascii="Arial" w:hAnsi="Arial" w:cs="Arial"/>
                <w:color w:val="000000"/>
              </w:rPr>
              <w:t xml:space="preserve"> респираторы</w:t>
            </w:r>
          </w:p>
        </w:tc>
      </w:tr>
    </w:tbl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5" w:right="10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>Один из наиболее распространенных отечественных респира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>торов — бесклапанный респиратор ШБ-1 «Лепесток» — предназ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 xml:space="preserve">начен для защиты от воздействия мелкодисперсной и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</w:rPr>
        <w:t>среднедисперсной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 пыли. Различные модификации «Лепестка» применяют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 xml:space="preserve">ся для защиты от пыли, если ее концентрация в воздухе рабочей зоны в 5…200 раз превышает величину ПДК.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</w:rPr>
        <w:t>Противопылевые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 респираторы НЕ защищают органы дыхания от газов, паров и легковоспламеняющихся веществ.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5" w:right="10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При необходимости защиты органов дыхания от вредных газов и паров применяют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  <w:u w:val="single"/>
        </w:rPr>
        <w:t>газозащитные</w:t>
      </w:r>
      <w:proofErr w:type="spellEnd"/>
      <w:r w:rsidRPr="000C1144">
        <w:rPr>
          <w:rFonts w:ascii="Arial" w:hAnsi="Arial" w:cs="Arial"/>
          <w:color w:val="000000"/>
          <w:sz w:val="22"/>
          <w:szCs w:val="22"/>
          <w:u w:val="single"/>
        </w:rPr>
        <w:t xml:space="preserve"> респираторы, состоящие из резиновой полумаски и поглощающих газы патронов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и предназначены для защиты от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ВВ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при концентрациях, не превышающих 10…15 ПДК (см. 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рис. </w:t>
      </w:r>
      <w:r>
        <w:rPr>
          <w:rFonts w:ascii="Arial" w:hAnsi="Arial" w:cs="Arial"/>
          <w:i/>
          <w:color w:val="000000"/>
          <w:sz w:val="22"/>
          <w:szCs w:val="22"/>
        </w:rPr>
        <w:t>4.11)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. Марка патрона указывается на его корпусе. </w:t>
      </w:r>
    </w:p>
    <w:tbl>
      <w:tblPr>
        <w:tblStyle w:val="a3"/>
        <w:tblW w:w="0" w:type="auto"/>
        <w:jc w:val="center"/>
        <w:tblInd w:w="-1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06"/>
      </w:tblGrid>
      <w:tr w:rsidR="000525C8" w:rsidRPr="000C1144" w:rsidTr="00115B03">
        <w:trPr>
          <w:jc w:val="center"/>
        </w:trPr>
        <w:tc>
          <w:tcPr>
            <w:tcW w:w="3990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2946400" cy="1511300"/>
                  <wp:effectExtent l="19050" t="0" r="6350" b="0"/>
                  <wp:docPr id="8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C8" w:rsidRPr="000C1144" w:rsidTr="00115B03">
        <w:trPr>
          <w:jc w:val="center"/>
        </w:trPr>
        <w:tc>
          <w:tcPr>
            <w:tcW w:w="3990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-71" w:hanging="115"/>
              <w:jc w:val="center"/>
              <w:rPr>
                <w:rFonts w:ascii="Arial" w:hAnsi="Arial" w:cs="Arial"/>
                <w:color w:val="000000"/>
              </w:rPr>
            </w:pPr>
            <w:r w:rsidRPr="000C1144">
              <w:rPr>
                <w:rFonts w:ascii="Arial" w:hAnsi="Arial" w:cs="Arial"/>
                <w:i/>
                <w:color w:val="000000"/>
              </w:rPr>
              <w:t>Рис.</w:t>
            </w:r>
            <w:r>
              <w:rPr>
                <w:rFonts w:ascii="Arial" w:hAnsi="Arial" w:cs="Arial"/>
                <w:i/>
                <w:color w:val="000000"/>
              </w:rPr>
              <w:t>4.11</w:t>
            </w:r>
            <w:r w:rsidRPr="000C1144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0C1144">
              <w:rPr>
                <w:rFonts w:ascii="Arial" w:hAnsi="Arial" w:cs="Arial"/>
                <w:color w:val="000000"/>
              </w:rPr>
              <w:t>Газозащитные</w:t>
            </w:r>
            <w:proofErr w:type="spellEnd"/>
            <w:r w:rsidRPr="000C1144">
              <w:rPr>
                <w:rFonts w:ascii="Arial" w:hAnsi="Arial" w:cs="Arial"/>
                <w:color w:val="000000"/>
              </w:rPr>
              <w:t xml:space="preserve"> респираторы</w:t>
            </w:r>
          </w:p>
        </w:tc>
      </w:tr>
    </w:tbl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4" w:right="10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Промышленные фильтрующие противогазы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предназначены для защиты органов дыхания, лица и глаз от различных газов и паров. Они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состоят из полумаски, к которой подведен шланг с загубником, присоеди</w:t>
      </w:r>
      <w:r w:rsidRPr="000C1144">
        <w:rPr>
          <w:rFonts w:ascii="Arial" w:hAnsi="Arial" w:cs="Arial"/>
          <w:i/>
          <w:color w:val="000000"/>
          <w:sz w:val="22"/>
          <w:szCs w:val="22"/>
        </w:rPr>
        <w:softHyphen/>
        <w:t xml:space="preserve">ненный к коробкам. 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В зависимости от применяемых коробок противогаз может защищать от газов (паров) вредных веществ (с поглощающими коробками), от аэрозолей вредных веществ (с фильтрующими коробками) и одновременно от газов (паров) и аэрозолей вредных веществ (с 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фильтрующе-поглощающими коробками). </w:t>
      </w:r>
      <w:r w:rsidRPr="000C1144">
        <w:rPr>
          <w:rFonts w:ascii="Arial" w:hAnsi="Arial" w:cs="Arial"/>
          <w:color w:val="000000"/>
          <w:sz w:val="22"/>
          <w:szCs w:val="22"/>
        </w:rPr>
        <w:t>Каждая коробка в зависимости от по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>глощаемого вещества окрашена в определенный цвет (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см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.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табл.</w:t>
      </w:r>
      <w:r>
        <w:rPr>
          <w:rFonts w:ascii="Arial" w:hAnsi="Arial" w:cs="Arial"/>
          <w:i/>
          <w:color w:val="000000"/>
          <w:sz w:val="22"/>
          <w:szCs w:val="22"/>
        </w:rPr>
        <w:t>4.4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). 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5" w:right="10" w:firstLine="720"/>
        <w:jc w:val="center"/>
        <w:rPr>
          <w:rFonts w:ascii="Arial" w:hAnsi="Arial" w:cs="Arial"/>
          <w:color w:val="000000"/>
        </w:rPr>
      </w:pPr>
      <w:r w:rsidRPr="000C1144">
        <w:rPr>
          <w:rFonts w:ascii="Arial" w:hAnsi="Arial" w:cs="Arial"/>
          <w:i/>
        </w:rPr>
        <w:t>Табл</w:t>
      </w:r>
      <w:r>
        <w:rPr>
          <w:rFonts w:ascii="Arial" w:hAnsi="Arial" w:cs="Arial"/>
          <w:i/>
        </w:rPr>
        <w:t>ица</w:t>
      </w:r>
      <w:r w:rsidRPr="000C1144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4.4</w:t>
      </w:r>
      <w:r w:rsidRPr="000C1144">
        <w:rPr>
          <w:rFonts w:ascii="Arial" w:hAnsi="Arial" w:cs="Arial"/>
          <w:i/>
        </w:rPr>
        <w:t xml:space="preserve">. </w:t>
      </w:r>
      <w:r w:rsidRPr="000C1144">
        <w:rPr>
          <w:rFonts w:ascii="Arial" w:hAnsi="Arial" w:cs="Arial"/>
          <w:color w:val="000000"/>
        </w:rPr>
        <w:t>Характеристика некоторых коробок промышленных противогазов и патронов респираторов*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5" w:right="10"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napToGrid/>
          <w:sz w:val="22"/>
          <w:szCs w:val="22"/>
        </w:rPr>
        <w:lastRenderedPageBreak/>
        <w:drawing>
          <wp:inline distT="0" distB="0" distL="0" distR="0">
            <wp:extent cx="4800600" cy="1892300"/>
            <wp:effectExtent l="19050" t="0" r="0" b="0"/>
            <wp:docPr id="8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2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C8" w:rsidRPr="000C1144" w:rsidRDefault="000525C8" w:rsidP="000525C8">
      <w:pPr>
        <w:pStyle w:val="2"/>
        <w:shd w:val="clear" w:color="auto" w:fill="FFFFFF"/>
        <w:spacing w:line="360" w:lineRule="auto"/>
        <w:ind w:right="11"/>
        <w:jc w:val="both"/>
        <w:rPr>
          <w:rFonts w:ascii="Arial" w:hAnsi="Arial" w:cs="Arial"/>
        </w:rPr>
      </w:pPr>
      <w:r w:rsidRPr="000C1144">
        <w:rPr>
          <w:rFonts w:ascii="Arial" w:hAnsi="Arial" w:cs="Arial"/>
          <w:color w:val="000000"/>
        </w:rPr>
        <w:t>*Патроны респираторов маркируются аналогично коробкам промышленных противогазов.</w:t>
      </w:r>
    </w:p>
    <w:p w:rsidR="000525C8" w:rsidRDefault="000525C8" w:rsidP="000525C8">
      <w:pPr>
        <w:pStyle w:val="2"/>
        <w:shd w:val="clear" w:color="auto" w:fill="FFFFFF"/>
        <w:spacing w:before="120" w:line="360" w:lineRule="auto"/>
        <w:ind w:left="11" w:right="11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>В зависимости от массы и размеров коробки противогазы выпускаются трех типов: малого габарита, среднего габарита и большого габарита. В противогазах малого габарита  коробка размещена непосредственно на лицевой части, что придает определенные удобства при работе (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см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.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рис.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12</w:t>
      </w:r>
      <w:r w:rsidRPr="000C1144">
        <w:rPr>
          <w:rFonts w:ascii="Arial" w:hAnsi="Arial" w:cs="Arial"/>
          <w:i/>
          <w:color w:val="000000"/>
          <w:sz w:val="22"/>
          <w:szCs w:val="22"/>
        </w:rPr>
        <w:t>,а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). В противогазах среднего габарита коробка размещается либо на лицевой части или в сумке и соединена с лицевой частью с помощью соединительной трубки. В противогазах большого габарита коробка размещена в сумке. Противогазы могут комплектоваться одним из трех типов лицевых частей: </w:t>
      </w:r>
      <w:proofErr w:type="spellStart"/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шлем-маской</w:t>
      </w:r>
      <w:proofErr w:type="spellEnd"/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(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рис. 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12</w:t>
      </w:r>
      <w:r w:rsidRPr="000C1144">
        <w:rPr>
          <w:rFonts w:ascii="Arial" w:hAnsi="Arial" w:cs="Arial"/>
          <w:i/>
          <w:color w:val="000000"/>
          <w:sz w:val="22"/>
          <w:szCs w:val="22"/>
        </w:rPr>
        <w:t>, в</w:t>
      </w:r>
      <w:r w:rsidRPr="000C1144">
        <w:rPr>
          <w:rFonts w:ascii="Arial" w:hAnsi="Arial" w:cs="Arial"/>
          <w:color w:val="000000"/>
          <w:sz w:val="22"/>
          <w:szCs w:val="22"/>
        </w:rPr>
        <w:t>), маской или панорамной маской (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рис. 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12, г</w:t>
      </w:r>
      <w:r w:rsidRPr="000C1144">
        <w:rPr>
          <w:rFonts w:ascii="Arial" w:hAnsi="Arial" w:cs="Arial"/>
          <w:color w:val="000000"/>
          <w:sz w:val="22"/>
          <w:szCs w:val="22"/>
        </w:rPr>
        <w:t>).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4" w:right="10" w:firstLine="720"/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a3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684"/>
        <w:gridCol w:w="1676"/>
        <w:gridCol w:w="2216"/>
        <w:gridCol w:w="2712"/>
      </w:tblGrid>
      <w:tr w:rsidR="000525C8" w:rsidRPr="000C1144" w:rsidTr="00115B03">
        <w:tc>
          <w:tcPr>
            <w:tcW w:w="2684" w:type="dxa"/>
            <w:tcBorders>
              <w:right w:val="single" w:sz="4" w:space="0" w:color="auto"/>
            </w:tcBorders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1600200" cy="1181100"/>
                  <wp:effectExtent l="19050" t="0" r="0" b="0"/>
                  <wp:docPr id="8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tcBorders>
              <w:left w:val="single" w:sz="4" w:space="0" w:color="auto"/>
              <w:right w:val="single" w:sz="4" w:space="0" w:color="auto"/>
            </w:tcBorders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850900" cy="1257300"/>
                  <wp:effectExtent l="19050" t="0" r="6350" b="0"/>
                  <wp:docPr id="8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tcBorders>
              <w:left w:val="single" w:sz="4" w:space="0" w:color="auto"/>
            </w:tcBorders>
            <w:shd w:val="clear" w:color="auto" w:fill="auto"/>
          </w:tcPr>
          <w:p w:rsidR="000525C8" w:rsidRPr="000C1144" w:rsidRDefault="000525C8" w:rsidP="00115B03">
            <w:pPr>
              <w:pStyle w:val="2"/>
              <w:spacing w:before="120" w:line="360" w:lineRule="auto"/>
              <w:ind w:left="-530" w:right="10" w:firstLine="49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1257300" cy="1206500"/>
                  <wp:effectExtent l="19050" t="0" r="0" b="0"/>
                  <wp:docPr id="8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left="-530" w:right="10" w:firstLine="434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1371600" cy="1358900"/>
                  <wp:effectExtent l="19050" t="0" r="0" b="0"/>
                  <wp:docPr id="8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C8" w:rsidRPr="000C1144" w:rsidTr="00115B03">
        <w:tc>
          <w:tcPr>
            <w:tcW w:w="2684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1144">
              <w:rPr>
                <w:rFonts w:ascii="Arial" w:hAnsi="Arial" w:cs="Arial"/>
                <w:sz w:val="22"/>
                <w:szCs w:val="22"/>
              </w:rPr>
              <w:t xml:space="preserve">а)  </w:t>
            </w:r>
          </w:p>
        </w:tc>
        <w:tc>
          <w:tcPr>
            <w:tcW w:w="1676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left="-483" w:right="10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1144">
              <w:rPr>
                <w:rFonts w:ascii="Arial" w:hAnsi="Arial" w:cs="Arial"/>
                <w:sz w:val="22"/>
                <w:szCs w:val="22"/>
              </w:rPr>
              <w:t xml:space="preserve">б) </w:t>
            </w:r>
          </w:p>
        </w:tc>
        <w:tc>
          <w:tcPr>
            <w:tcW w:w="4928" w:type="dxa"/>
            <w:gridSpan w:val="2"/>
            <w:shd w:val="clear" w:color="auto" w:fill="auto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 w:firstLine="720"/>
              <w:rPr>
                <w:rFonts w:ascii="Arial" w:hAnsi="Arial" w:cs="Arial"/>
                <w:sz w:val="22"/>
                <w:szCs w:val="22"/>
              </w:rPr>
            </w:pPr>
            <w:r w:rsidRPr="000C1144">
              <w:rPr>
                <w:rFonts w:ascii="Arial" w:hAnsi="Arial" w:cs="Arial"/>
                <w:sz w:val="22"/>
                <w:szCs w:val="22"/>
              </w:rPr>
              <w:t xml:space="preserve">   в)                                    г) </w:t>
            </w:r>
          </w:p>
        </w:tc>
      </w:tr>
      <w:tr w:rsidR="000525C8" w:rsidRPr="000C1144" w:rsidTr="00115B03">
        <w:tc>
          <w:tcPr>
            <w:tcW w:w="9288" w:type="dxa"/>
            <w:gridSpan w:val="4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 w:firstLine="720"/>
              <w:jc w:val="center"/>
              <w:rPr>
                <w:rFonts w:ascii="Arial" w:hAnsi="Arial" w:cs="Arial"/>
              </w:rPr>
            </w:pPr>
            <w:r w:rsidRPr="000C1144">
              <w:rPr>
                <w:rFonts w:ascii="Arial" w:hAnsi="Arial" w:cs="Arial"/>
                <w:i/>
              </w:rPr>
              <w:t xml:space="preserve">Рис. </w:t>
            </w:r>
            <w:r>
              <w:rPr>
                <w:rFonts w:ascii="Arial" w:hAnsi="Arial" w:cs="Arial"/>
                <w:i/>
              </w:rPr>
              <w:t>4</w:t>
            </w:r>
            <w:r w:rsidRPr="000C1144">
              <w:rPr>
                <w:rFonts w:ascii="Arial" w:hAnsi="Arial" w:cs="Arial"/>
                <w:i/>
              </w:rPr>
              <w:t>.</w:t>
            </w:r>
            <w:r>
              <w:rPr>
                <w:rFonts w:ascii="Arial" w:hAnsi="Arial" w:cs="Arial"/>
                <w:i/>
              </w:rPr>
              <w:t>12</w:t>
            </w:r>
            <w:r w:rsidRPr="000C1144">
              <w:rPr>
                <w:rFonts w:ascii="Arial" w:hAnsi="Arial" w:cs="Arial"/>
              </w:rPr>
              <w:t xml:space="preserve">. Противогазы различных габаритов: а – малого, б – среднего, </w:t>
            </w:r>
            <w:r w:rsidRPr="000C1144">
              <w:rPr>
                <w:rFonts w:ascii="Arial" w:hAnsi="Arial" w:cs="Arial"/>
              </w:rPr>
              <w:br/>
              <w:t xml:space="preserve">в, </w:t>
            </w:r>
            <w:proofErr w:type="gramStart"/>
            <w:r w:rsidRPr="000C1144">
              <w:rPr>
                <w:rFonts w:ascii="Arial" w:hAnsi="Arial" w:cs="Arial"/>
              </w:rPr>
              <w:t>г</w:t>
            </w:r>
            <w:proofErr w:type="gramEnd"/>
            <w:r w:rsidRPr="000C1144">
              <w:rPr>
                <w:rFonts w:ascii="Arial" w:hAnsi="Arial" w:cs="Arial"/>
              </w:rPr>
              <w:t xml:space="preserve"> – большого </w:t>
            </w:r>
          </w:p>
        </w:tc>
      </w:tr>
    </w:tbl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1" w:right="11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i/>
          <w:color w:val="000000"/>
          <w:sz w:val="22"/>
          <w:szCs w:val="22"/>
          <w:u w:val="single"/>
        </w:rPr>
        <w:t>Недостатки фильтрующих средств</w:t>
      </w:r>
      <w:r w:rsidRPr="000C1144">
        <w:rPr>
          <w:rFonts w:ascii="Arial" w:hAnsi="Arial" w:cs="Arial"/>
          <w:color w:val="000000"/>
          <w:sz w:val="22"/>
          <w:szCs w:val="22"/>
        </w:rPr>
        <w:t>: фильтры имеют ограниченный срок годности, существует затрудненность дыхания из-за сопротивления фильтра. Не следует работать с использованием СИЗОД более 3 ч в течение рабочего дня.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1" w:right="11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sym w:font="Wingdings" w:char="F074"/>
      </w:r>
      <w:r w:rsidRPr="000C11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 xml:space="preserve">Изолирующие противогазы и </w:t>
      </w:r>
      <w:proofErr w:type="spellStart"/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самоспасатели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. Действие изолирующих противогазов и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</w:rPr>
        <w:t>самоспасателей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 основано на использовании химически связанного кислорода. Они имеют замкнутую маятниковую схему дыхания: выдыхаемый человеком воздух попадает в регенеративный патрон, в котором поглощаются выделенный человеком углекислый газ и пары воды, а взамен выделяется кислород. Затем дыхательная смесь попадает в дыхательный мешок. При вдохе газовая смесь из </w:t>
      </w:r>
      <w:r w:rsidRPr="000C1144">
        <w:rPr>
          <w:rFonts w:ascii="Arial" w:hAnsi="Arial" w:cs="Arial"/>
          <w:color w:val="000000"/>
          <w:sz w:val="22"/>
          <w:szCs w:val="22"/>
        </w:rPr>
        <w:lastRenderedPageBreak/>
        <w:t xml:space="preserve">дыхательного мешка снова проходит через регенеративный патрон, дополнительно очищается и поступает для дыхания. 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4" w:right="10" w:firstLine="72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Применяются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в условиях недостатка кислорода во вдыхаемом воздухе (когда содержание кислорода в воздухе менее 18%), в условиях загрязнения воздуха в больших концентрациях (содержание вред</w:t>
      </w:r>
      <w:r w:rsidRPr="000C1144">
        <w:rPr>
          <w:rFonts w:ascii="Arial" w:hAnsi="Arial" w:cs="Arial"/>
          <w:i/>
          <w:color w:val="000000"/>
          <w:sz w:val="22"/>
          <w:szCs w:val="22"/>
        </w:rPr>
        <w:softHyphen/>
        <w:t>ных веществ более 2%) или в случае, когда концентрация загрязнения неизвестна; в условиях, когда нет фильтра, который может предохранить от загрязнения.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4" w:right="10" w:firstLine="72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Изолирующие противогазы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(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см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.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рис.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13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) обеспечивают более длительное время работы в них, чем изолирующие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</w:rPr>
        <w:t>самоспасатели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, более комфортные условия работы, являются средствами многократного применения при условии замены регенеративного патрона после каждого использования противогаза. Различают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автономные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и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шланговые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про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 xml:space="preserve">тивогазы.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Автономный противогаз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состоит из ранца, наполненно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>го воздухом или кислородом, шланг от которого соединен с лице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 xml:space="preserve">вой маской; в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шланговых изолирующих противогазах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чистый воз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>дух подается по шлангу в лицевую маску от вентилятора, причем длина шланга может достигать нескольких десятков метров.</w:t>
      </w:r>
    </w:p>
    <w:tbl>
      <w:tblPr>
        <w:tblStyle w:val="a3"/>
        <w:tblW w:w="39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3988"/>
      </w:tblGrid>
      <w:tr w:rsidR="000525C8" w:rsidRPr="000C1144" w:rsidTr="00115B03">
        <w:trPr>
          <w:jc w:val="center"/>
        </w:trPr>
        <w:tc>
          <w:tcPr>
            <w:tcW w:w="3988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napToGrid/>
              </w:rPr>
              <w:drawing>
                <wp:inline distT="0" distB="0" distL="0" distR="0">
                  <wp:extent cx="1529901" cy="2260600"/>
                  <wp:effectExtent l="19050" t="0" r="0" b="0"/>
                  <wp:docPr id="8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01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center"/>
              <w:rPr>
                <w:rFonts w:ascii="Arial" w:hAnsi="Arial" w:cs="Arial"/>
              </w:rPr>
            </w:pPr>
            <w:r w:rsidRPr="000C1144">
              <w:rPr>
                <w:rFonts w:ascii="Arial" w:hAnsi="Arial" w:cs="Arial"/>
                <w:i/>
              </w:rPr>
              <w:t>Рис.</w:t>
            </w:r>
            <w:r>
              <w:rPr>
                <w:rFonts w:ascii="Arial" w:hAnsi="Arial" w:cs="Arial"/>
                <w:i/>
              </w:rPr>
              <w:t>4</w:t>
            </w:r>
            <w:r w:rsidRPr="000C1144">
              <w:rPr>
                <w:rFonts w:ascii="Arial" w:hAnsi="Arial" w:cs="Arial"/>
                <w:i/>
              </w:rPr>
              <w:t>.</w:t>
            </w:r>
            <w:r>
              <w:rPr>
                <w:rFonts w:ascii="Arial" w:hAnsi="Arial" w:cs="Arial"/>
                <w:i/>
              </w:rPr>
              <w:t>13</w:t>
            </w:r>
            <w:r w:rsidRPr="000C1144">
              <w:rPr>
                <w:rFonts w:ascii="Arial" w:hAnsi="Arial" w:cs="Arial"/>
              </w:rPr>
              <w:t>. Изолирующий противогаз</w:t>
            </w:r>
          </w:p>
        </w:tc>
      </w:tr>
    </w:tbl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4" w:right="10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Отличительной особенностью </w:t>
      </w:r>
      <w:proofErr w:type="gramStart"/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изолирующих</w:t>
      </w:r>
      <w:proofErr w:type="gramEnd"/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 xml:space="preserve"> </w:t>
      </w:r>
      <w:proofErr w:type="spellStart"/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самоспасателей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 (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рис.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14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) является то, что </w:t>
      </w:r>
      <w:r w:rsidRPr="000C1144">
        <w:rPr>
          <w:rFonts w:ascii="Arial" w:hAnsi="Arial" w:cs="Arial"/>
          <w:color w:val="000000"/>
          <w:sz w:val="22"/>
          <w:szCs w:val="22"/>
          <w:u w:val="single"/>
        </w:rPr>
        <w:t>уже в заводской упаковке они полностью готовы к применению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. Для включения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</w:rPr>
        <w:t>самоспасателя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 с целью обеспечения защиты необходимо несколько секунд. Поэтому они применяются в случаях аварий и непредусмотренных технологическим процессом выбросов ВВ.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right="14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При выделении </w:t>
      </w:r>
      <w:proofErr w:type="gramStart"/>
      <w:r w:rsidRPr="000C1144">
        <w:rPr>
          <w:rFonts w:ascii="Arial" w:hAnsi="Arial" w:cs="Arial"/>
          <w:color w:val="000000"/>
          <w:sz w:val="22"/>
          <w:szCs w:val="22"/>
        </w:rPr>
        <w:t>ВВ</w:t>
      </w:r>
      <w:proofErr w:type="gramEnd"/>
      <w:r w:rsidRPr="000C1144">
        <w:rPr>
          <w:rFonts w:ascii="Arial" w:hAnsi="Arial" w:cs="Arial"/>
          <w:color w:val="000000"/>
          <w:sz w:val="22"/>
          <w:szCs w:val="22"/>
        </w:rPr>
        <w:t xml:space="preserve"> и микроорганизмов (вирусов, бактерий и т.д.), которые могут проникать (заражать) человека </w:t>
      </w:r>
      <w:r w:rsidRPr="000C1144">
        <w:rPr>
          <w:rFonts w:ascii="Arial" w:hAnsi="Arial" w:cs="Arial"/>
          <w:b/>
          <w:i/>
          <w:color w:val="000000"/>
          <w:sz w:val="22"/>
          <w:szCs w:val="22"/>
        </w:rPr>
        <w:t>через кожные покровы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, применяются </w:t>
      </w:r>
      <w:r w:rsidRPr="000C1144">
        <w:rPr>
          <w:rFonts w:ascii="Arial" w:hAnsi="Arial" w:cs="Arial"/>
          <w:b/>
          <w:color w:val="000000"/>
          <w:sz w:val="22"/>
          <w:szCs w:val="22"/>
          <w:u w:val="single"/>
        </w:rPr>
        <w:t>изолирующие комплекты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(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рис.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15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). Такие комплекты состоят из комбинезона с капюшоном, рукавиц, </w:t>
      </w:r>
      <w:proofErr w:type="spellStart"/>
      <w:r w:rsidRPr="000C1144">
        <w:rPr>
          <w:rFonts w:ascii="Arial" w:hAnsi="Arial" w:cs="Arial"/>
          <w:color w:val="000000"/>
          <w:sz w:val="22"/>
          <w:szCs w:val="22"/>
        </w:rPr>
        <w:t>осоюзки</w:t>
      </w:r>
      <w:proofErr w:type="spellEnd"/>
      <w:r w:rsidRPr="000C1144">
        <w:rPr>
          <w:rFonts w:ascii="Arial" w:hAnsi="Arial" w:cs="Arial"/>
          <w:color w:val="000000"/>
          <w:sz w:val="22"/>
          <w:szCs w:val="22"/>
        </w:rPr>
        <w:t xml:space="preserve"> и снабжаются дыхательным аппаратом.</w:t>
      </w:r>
    </w:p>
    <w:tbl>
      <w:tblPr>
        <w:tblStyle w:val="a3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148"/>
        <w:gridCol w:w="4320"/>
      </w:tblGrid>
      <w:tr w:rsidR="000525C8" w:rsidRPr="000C1144" w:rsidTr="00115B03">
        <w:tc>
          <w:tcPr>
            <w:tcW w:w="5148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lastRenderedPageBreak/>
              <w:drawing>
                <wp:inline distT="0" distB="0" distL="0" distR="0">
                  <wp:extent cx="2373630" cy="3470987"/>
                  <wp:effectExtent l="19050" t="0" r="7620" b="0"/>
                  <wp:docPr id="8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3470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1144">
              <w:rPr>
                <w:rFonts w:ascii="Arial" w:hAnsi="Arial" w:cs="Arial"/>
                <w:i/>
                <w:sz w:val="22"/>
                <w:szCs w:val="22"/>
              </w:rPr>
              <w:t>Рис.</w:t>
            </w:r>
            <w:r>
              <w:rPr>
                <w:rFonts w:ascii="Arial" w:hAnsi="Arial" w:cs="Arial"/>
                <w:i/>
                <w:sz w:val="22"/>
                <w:szCs w:val="22"/>
              </w:rPr>
              <w:t>4</w:t>
            </w:r>
            <w:r w:rsidRPr="000C1144">
              <w:rPr>
                <w:rFonts w:ascii="Arial" w:hAnsi="Arial" w:cs="Arial"/>
                <w:i/>
                <w:sz w:val="22"/>
                <w:szCs w:val="22"/>
              </w:rPr>
              <w:t>.</w:t>
            </w:r>
            <w:r>
              <w:rPr>
                <w:rFonts w:ascii="Arial" w:hAnsi="Arial" w:cs="Arial"/>
                <w:i/>
                <w:sz w:val="22"/>
                <w:szCs w:val="22"/>
              </w:rPr>
              <w:t>14</w:t>
            </w:r>
            <w:r w:rsidRPr="000C1144">
              <w:rPr>
                <w:rFonts w:ascii="Arial" w:hAnsi="Arial" w:cs="Arial"/>
                <w:sz w:val="22"/>
                <w:szCs w:val="22"/>
              </w:rPr>
              <w:t>. Изолирующий</w:t>
            </w:r>
            <w:r w:rsidRPr="000C1144">
              <w:rPr>
                <w:rFonts w:ascii="Arial" w:hAnsi="Arial" w:cs="Arial"/>
                <w:sz w:val="22"/>
                <w:szCs w:val="22"/>
              </w:rPr>
              <w:br/>
            </w:r>
            <w:proofErr w:type="spellStart"/>
            <w:r w:rsidRPr="000C1144">
              <w:rPr>
                <w:rFonts w:ascii="Arial" w:hAnsi="Arial" w:cs="Arial"/>
                <w:sz w:val="22"/>
                <w:szCs w:val="22"/>
              </w:rPr>
              <w:t>самоспасатель</w:t>
            </w:r>
            <w:proofErr w:type="spellEnd"/>
            <w:r w:rsidRPr="000C114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20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 w:firstLine="1692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1358900" cy="3225800"/>
                  <wp:effectExtent l="19050" t="0" r="0" b="0"/>
                  <wp:docPr id="8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322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C8" w:rsidRPr="000C1144" w:rsidRDefault="000525C8" w:rsidP="000525C8">
            <w:pPr>
              <w:pStyle w:val="2"/>
              <w:spacing w:before="120" w:line="360" w:lineRule="auto"/>
              <w:ind w:right="10"/>
              <w:jc w:val="center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0C1144">
              <w:rPr>
                <w:rFonts w:ascii="Arial" w:hAnsi="Arial" w:cs="Arial"/>
                <w:i/>
                <w:sz w:val="22"/>
                <w:szCs w:val="22"/>
              </w:rPr>
              <w:t>Рис.</w:t>
            </w:r>
            <w:r>
              <w:rPr>
                <w:rFonts w:ascii="Arial" w:hAnsi="Arial" w:cs="Arial"/>
                <w:i/>
                <w:sz w:val="22"/>
                <w:szCs w:val="22"/>
              </w:rPr>
              <w:t>4</w:t>
            </w:r>
            <w:r w:rsidRPr="000C1144">
              <w:rPr>
                <w:rFonts w:ascii="Arial" w:hAnsi="Arial" w:cs="Arial"/>
                <w:i/>
                <w:sz w:val="22"/>
                <w:szCs w:val="22"/>
                <w:lang w:val="en-US"/>
              </w:rPr>
              <w:t>.</w:t>
            </w:r>
            <w:r>
              <w:rPr>
                <w:rFonts w:ascii="Arial" w:hAnsi="Arial" w:cs="Arial"/>
                <w:i/>
                <w:sz w:val="22"/>
                <w:szCs w:val="22"/>
              </w:rPr>
              <w:t>15</w:t>
            </w:r>
            <w:r w:rsidRPr="000C1144">
              <w:rPr>
                <w:rFonts w:ascii="Arial" w:hAnsi="Arial" w:cs="Arial"/>
                <w:sz w:val="22"/>
                <w:szCs w:val="22"/>
              </w:rPr>
              <w:t>. Изолирующий</w:t>
            </w:r>
            <w:r w:rsidRPr="000C1144">
              <w:rPr>
                <w:rFonts w:ascii="Arial" w:hAnsi="Arial" w:cs="Arial"/>
                <w:sz w:val="22"/>
                <w:szCs w:val="22"/>
              </w:rPr>
              <w:br/>
              <w:t xml:space="preserve">комплект </w:t>
            </w:r>
          </w:p>
        </w:tc>
      </w:tr>
    </w:tbl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E144AD">
        <w:rPr>
          <w:rFonts w:ascii="Arial" w:hAnsi="Arial" w:cs="Arial"/>
          <w:color w:val="000000"/>
          <w:sz w:val="24"/>
          <w:szCs w:val="24"/>
        </w:rPr>
        <w:t xml:space="preserve">Эквивалентный по энергии уровень звука в </w:t>
      </w:r>
      <w:proofErr w:type="spellStart"/>
      <w:r w:rsidRPr="00E144AD">
        <w:rPr>
          <w:rFonts w:ascii="Arial" w:hAnsi="Arial" w:cs="Arial"/>
          <w:color w:val="000000"/>
          <w:sz w:val="24"/>
          <w:szCs w:val="24"/>
        </w:rPr>
        <w:t>дБА</w:t>
      </w:r>
      <w:proofErr w:type="spellEnd"/>
      <w:r w:rsidRPr="00E144AD">
        <w:rPr>
          <w:rFonts w:ascii="Arial" w:hAnsi="Arial" w:cs="Arial"/>
          <w:color w:val="000000"/>
          <w:sz w:val="24"/>
          <w:szCs w:val="24"/>
        </w:rPr>
        <w:t xml:space="preserve"> может быть измерен специальными интегрирующими </w:t>
      </w:r>
      <w:proofErr w:type="spellStart"/>
      <w:r w:rsidRPr="00E144AD">
        <w:rPr>
          <w:rFonts w:ascii="Arial" w:hAnsi="Arial" w:cs="Arial"/>
          <w:color w:val="000000"/>
          <w:sz w:val="24"/>
          <w:szCs w:val="24"/>
        </w:rPr>
        <w:t>шумомерами</w:t>
      </w:r>
      <w:proofErr w:type="spellEnd"/>
      <w:r w:rsidRPr="00E144AD">
        <w:rPr>
          <w:rFonts w:ascii="Arial" w:hAnsi="Arial" w:cs="Arial"/>
          <w:color w:val="000000"/>
          <w:sz w:val="24"/>
          <w:szCs w:val="24"/>
        </w:rPr>
        <w:t xml:space="preserve"> либо рассчитан по формуле</w:t>
      </w:r>
      <w:proofErr w:type="gramEnd"/>
    </w:p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center"/>
        <w:rPr>
          <w:rFonts w:ascii="Arial" w:hAnsi="Arial" w:cs="Arial"/>
          <w:color w:val="000000"/>
          <w:sz w:val="24"/>
          <w:szCs w:val="24"/>
        </w:rPr>
      </w:pPr>
      <w:r w:rsidRPr="00E144AD">
        <w:rPr>
          <w:rFonts w:ascii="Arial" w:hAnsi="Arial" w:cs="Arial"/>
          <w:color w:val="000000"/>
          <w:sz w:val="24"/>
          <w:szCs w:val="24"/>
        </w:rPr>
        <w:object w:dxaOrig="3960" w:dyaOrig="12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98pt;height:60.6pt" o:ole="">
            <v:imagedata r:id="rId21" o:title=""/>
          </v:shape>
          <o:OLEObject Type="Embed" ProgID="Equation.3" ShapeID="_x0000_i1026" DrawAspect="Content" ObjectID="_1521733201" r:id="rId22"/>
        </w:object>
      </w:r>
      <w:r w:rsidRPr="00E144AD">
        <w:rPr>
          <w:rFonts w:ascii="Arial" w:hAnsi="Arial" w:cs="Arial"/>
          <w:color w:val="000000"/>
          <w:sz w:val="24"/>
          <w:szCs w:val="24"/>
        </w:rPr>
        <w:t xml:space="preserve">  ,</w:t>
      </w:r>
    </w:p>
    <w:p w:rsidR="000525C8" w:rsidRPr="00E144AD" w:rsidRDefault="000525C8" w:rsidP="000525C8">
      <w:pPr>
        <w:pStyle w:val="2"/>
        <w:shd w:val="clear" w:color="auto" w:fill="FFFFFF"/>
        <w:ind w:left="11" w:right="102" w:firstLine="709"/>
        <w:jc w:val="both"/>
        <w:rPr>
          <w:rFonts w:ascii="Arial" w:hAnsi="Arial" w:cs="Arial"/>
          <w:color w:val="000000"/>
        </w:rPr>
      </w:pPr>
      <w:r w:rsidRPr="00E144AD">
        <w:rPr>
          <w:rFonts w:ascii="Arial" w:hAnsi="Arial" w:cs="Arial"/>
          <w:color w:val="000000"/>
        </w:rPr>
        <w:t xml:space="preserve">где    </w:t>
      </w:r>
      <w:proofErr w:type="spellStart"/>
      <w:r w:rsidRPr="00E144AD">
        <w:rPr>
          <w:rFonts w:ascii="Arial" w:hAnsi="Arial" w:cs="Arial"/>
          <w:color w:val="000000"/>
        </w:rPr>
        <w:t>ti</w:t>
      </w:r>
      <w:proofErr w:type="spellEnd"/>
      <w:r w:rsidRPr="00E144AD">
        <w:rPr>
          <w:rFonts w:ascii="Arial" w:hAnsi="Arial" w:cs="Arial"/>
          <w:color w:val="000000"/>
        </w:rPr>
        <w:t xml:space="preserve">  – относительное время воздействия шума i-го класса </w:t>
      </w:r>
      <w:r w:rsidRPr="00E144AD">
        <w:rPr>
          <w:rFonts w:ascii="Arial" w:hAnsi="Arial" w:cs="Arial"/>
          <w:color w:val="000000"/>
        </w:rPr>
        <w:object w:dxaOrig="279" w:dyaOrig="340">
          <v:shape id="_x0000_i1027" type="#_x0000_t75" style="width:17.4pt;height:20.4pt" o:ole="">
            <v:imagedata r:id="rId23" o:title=""/>
          </v:shape>
          <o:OLEObject Type="Embed" ProgID="Equation.3" ShapeID="_x0000_i1027" DrawAspect="Content" ObjectID="_1521733202" r:id="rId24"/>
        </w:object>
      </w:r>
      <w:proofErr w:type="gramStart"/>
      <w:r w:rsidRPr="00E144AD">
        <w:rPr>
          <w:rFonts w:ascii="Arial" w:hAnsi="Arial" w:cs="Arial"/>
          <w:color w:val="000000"/>
        </w:rPr>
        <w:t xml:space="preserve"> ,</w:t>
      </w:r>
      <w:proofErr w:type="gramEnd"/>
      <w:r w:rsidRPr="00E144AD">
        <w:rPr>
          <w:rFonts w:ascii="Arial" w:hAnsi="Arial" w:cs="Arial"/>
          <w:color w:val="000000"/>
        </w:rPr>
        <w:t xml:space="preserve"> %;  </w:t>
      </w:r>
      <w:r w:rsidRPr="00E144AD">
        <w:rPr>
          <w:rFonts w:ascii="Arial" w:hAnsi="Arial" w:cs="Arial"/>
          <w:color w:val="000000"/>
        </w:rPr>
        <w:object w:dxaOrig="240" w:dyaOrig="320">
          <v:shape id="_x0000_i1028" type="#_x0000_t75" style="width:14.4pt;height:18.6pt" o:ole="">
            <v:imagedata r:id="rId25" o:title=""/>
          </v:shape>
          <o:OLEObject Type="Embed" ProgID="Equation.3" ShapeID="_x0000_i1028" DrawAspect="Content" ObjectID="_1521733203" r:id="rId26"/>
        </w:object>
      </w:r>
      <w:r w:rsidRPr="00E144AD">
        <w:rPr>
          <w:rFonts w:ascii="Arial" w:hAnsi="Arial" w:cs="Arial"/>
          <w:color w:val="000000"/>
        </w:rPr>
        <w:t xml:space="preserve"> – средний уровень звука в </w:t>
      </w:r>
      <w:proofErr w:type="spellStart"/>
      <w:r w:rsidRPr="00E144AD">
        <w:rPr>
          <w:rFonts w:ascii="Arial" w:hAnsi="Arial" w:cs="Arial"/>
          <w:color w:val="000000"/>
        </w:rPr>
        <w:t>i-ом</w:t>
      </w:r>
      <w:proofErr w:type="spellEnd"/>
      <w:r w:rsidRPr="00E144AD">
        <w:rPr>
          <w:rFonts w:ascii="Arial" w:hAnsi="Arial" w:cs="Arial"/>
          <w:color w:val="000000"/>
        </w:rPr>
        <w:t xml:space="preserve">  классе, </w:t>
      </w:r>
      <w:proofErr w:type="spellStart"/>
      <w:r w:rsidRPr="00E144AD">
        <w:rPr>
          <w:rFonts w:ascii="Arial" w:hAnsi="Arial" w:cs="Arial"/>
          <w:color w:val="000000"/>
        </w:rPr>
        <w:t>дБА</w:t>
      </w:r>
      <w:proofErr w:type="spellEnd"/>
      <w:r w:rsidRPr="00E144AD">
        <w:rPr>
          <w:rFonts w:ascii="Arial" w:hAnsi="Arial" w:cs="Arial"/>
          <w:color w:val="000000"/>
        </w:rPr>
        <w:t xml:space="preserve"> ; </w:t>
      </w:r>
      <w:r w:rsidRPr="00E144AD">
        <w:rPr>
          <w:rFonts w:ascii="Arial" w:hAnsi="Arial" w:cs="Arial"/>
          <w:color w:val="000000"/>
        </w:rPr>
        <w:object w:dxaOrig="180" w:dyaOrig="180">
          <v:shape id="_x0000_i1029" type="#_x0000_t75" style="width:11.4pt;height:11.4pt" o:ole="">
            <v:imagedata r:id="rId27" o:title=""/>
          </v:shape>
          <o:OLEObject Type="Embed" ProgID="Equation.3" ShapeID="_x0000_i1029" DrawAspect="Content" ObjectID="_1521733204" r:id="rId28"/>
        </w:object>
      </w:r>
      <w:r w:rsidRPr="00E144AD">
        <w:rPr>
          <w:rFonts w:ascii="Arial" w:hAnsi="Arial" w:cs="Arial"/>
          <w:color w:val="000000"/>
        </w:rPr>
        <w:t xml:space="preserve"> – число классов.</w:t>
      </w:r>
    </w:p>
    <w:p w:rsidR="000525C8" w:rsidRDefault="000525C8" w:rsidP="000525C8"/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both"/>
        <w:rPr>
          <w:rFonts w:ascii="Arial" w:hAnsi="Arial" w:cs="Arial"/>
          <w:color w:val="000000"/>
        </w:rPr>
      </w:pPr>
      <w:r w:rsidRPr="00E144AD">
        <w:rPr>
          <w:rFonts w:ascii="Arial" w:hAnsi="Arial" w:cs="Arial"/>
          <w:i/>
          <w:color w:val="000000"/>
        </w:rPr>
        <w:t>Таблица 4.5.</w:t>
      </w:r>
      <w:r w:rsidRPr="00E144AD">
        <w:rPr>
          <w:rFonts w:ascii="Arial" w:hAnsi="Arial" w:cs="Arial"/>
          <w:color w:val="000000"/>
        </w:rPr>
        <w:t xml:space="preserve"> ПДУ звука и эквивалентные уровни звука на рабочих местах </w:t>
      </w:r>
      <w:r w:rsidRPr="00E144AD">
        <w:rPr>
          <w:rFonts w:ascii="Arial" w:hAnsi="Arial" w:cs="Arial"/>
          <w:color w:val="000000"/>
        </w:rPr>
        <w:br/>
        <w:t xml:space="preserve">для трудовой деятельности разных категорий тяжести и напряженности, </w:t>
      </w:r>
      <w:proofErr w:type="spellStart"/>
      <w:r w:rsidRPr="00E144AD">
        <w:rPr>
          <w:rFonts w:ascii="Arial" w:hAnsi="Arial" w:cs="Arial"/>
          <w:color w:val="000000"/>
        </w:rPr>
        <w:t>дБА</w:t>
      </w:r>
      <w:proofErr w:type="spellEnd"/>
    </w:p>
    <w:tbl>
      <w:tblPr>
        <w:tblStyle w:val="a3"/>
        <w:tblW w:w="9180" w:type="dxa"/>
        <w:tblInd w:w="108" w:type="dxa"/>
        <w:tblLayout w:type="fixed"/>
        <w:tblLook w:val="01E0"/>
      </w:tblPr>
      <w:tblGrid>
        <w:gridCol w:w="2233"/>
        <w:gridCol w:w="1475"/>
        <w:gridCol w:w="1620"/>
        <w:gridCol w:w="1332"/>
        <w:gridCol w:w="1260"/>
        <w:gridCol w:w="1260"/>
      </w:tblGrid>
      <w:tr w:rsidR="000525C8" w:rsidRPr="00E144AD" w:rsidTr="00115B03">
        <w:tc>
          <w:tcPr>
            <w:tcW w:w="2233" w:type="dxa"/>
            <w:vMerge w:val="restart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Категория напряженности трудового процесса</w:t>
            </w:r>
          </w:p>
        </w:tc>
        <w:tc>
          <w:tcPr>
            <w:tcW w:w="6947" w:type="dxa"/>
            <w:gridSpan w:val="5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Категория тяжести трудового процесса</w:t>
            </w:r>
          </w:p>
        </w:tc>
      </w:tr>
      <w:tr w:rsidR="000525C8" w:rsidRPr="00E144AD" w:rsidTr="00115B03">
        <w:tc>
          <w:tcPr>
            <w:tcW w:w="2233" w:type="dxa"/>
            <w:vMerge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475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 xml:space="preserve">Легкая </w:t>
            </w:r>
            <w:r w:rsidRPr="00E144AD">
              <w:rPr>
                <w:rFonts w:ascii="Arial" w:hAnsi="Arial" w:cs="Arial"/>
                <w:color w:val="000000"/>
              </w:rPr>
              <w:br/>
              <w:t>физическая нагрузка</w:t>
            </w:r>
          </w:p>
        </w:tc>
        <w:tc>
          <w:tcPr>
            <w:tcW w:w="162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 xml:space="preserve">Средняя </w:t>
            </w:r>
            <w:r w:rsidRPr="00E144AD">
              <w:rPr>
                <w:rFonts w:ascii="Arial" w:hAnsi="Arial" w:cs="Arial"/>
                <w:color w:val="000000"/>
              </w:rPr>
              <w:br/>
              <w:t>физическая нагрузка</w:t>
            </w:r>
          </w:p>
        </w:tc>
        <w:tc>
          <w:tcPr>
            <w:tcW w:w="1332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 xml:space="preserve">Тяжелый труд </w:t>
            </w:r>
            <w:r w:rsidRPr="00E144AD">
              <w:rPr>
                <w:rFonts w:ascii="Arial" w:hAnsi="Arial" w:cs="Arial"/>
                <w:color w:val="000000"/>
              </w:rPr>
              <w:br/>
              <w:t>1 степени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 xml:space="preserve">Тяжелый труд </w:t>
            </w:r>
            <w:r w:rsidRPr="00E144AD">
              <w:rPr>
                <w:rFonts w:ascii="Arial" w:hAnsi="Arial" w:cs="Arial"/>
                <w:color w:val="000000"/>
              </w:rPr>
              <w:br/>
              <w:t>2 степени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 xml:space="preserve">Тяжелый труд </w:t>
            </w:r>
            <w:r w:rsidRPr="00E144AD">
              <w:rPr>
                <w:rFonts w:ascii="Arial" w:hAnsi="Arial" w:cs="Arial"/>
                <w:color w:val="000000"/>
              </w:rPr>
              <w:br/>
              <w:t>3 степени</w:t>
            </w:r>
          </w:p>
        </w:tc>
      </w:tr>
      <w:tr w:rsidR="000525C8" w:rsidRPr="00E144AD" w:rsidTr="00115B03">
        <w:tc>
          <w:tcPr>
            <w:tcW w:w="2233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Напряженность легкой степени</w:t>
            </w:r>
          </w:p>
        </w:tc>
        <w:tc>
          <w:tcPr>
            <w:tcW w:w="1475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62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332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525C8" w:rsidRPr="00E144AD" w:rsidTr="00115B03">
        <w:tc>
          <w:tcPr>
            <w:tcW w:w="2233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Напряженность средней степени</w:t>
            </w:r>
          </w:p>
        </w:tc>
        <w:tc>
          <w:tcPr>
            <w:tcW w:w="1475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62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332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65</w:t>
            </w:r>
          </w:p>
        </w:tc>
      </w:tr>
      <w:tr w:rsidR="000525C8" w:rsidRPr="00E144AD" w:rsidTr="00115B03">
        <w:tc>
          <w:tcPr>
            <w:tcW w:w="2233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Напряженный труд 1 степени</w:t>
            </w:r>
          </w:p>
        </w:tc>
        <w:tc>
          <w:tcPr>
            <w:tcW w:w="1475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62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332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0525C8" w:rsidRPr="00E144AD" w:rsidTr="00115B03">
        <w:tc>
          <w:tcPr>
            <w:tcW w:w="2233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Напряженный труд 2 степени</w:t>
            </w:r>
          </w:p>
        </w:tc>
        <w:tc>
          <w:tcPr>
            <w:tcW w:w="1475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62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332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</w:tr>
    </w:tbl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both"/>
        <w:rPr>
          <w:rFonts w:ascii="Arial" w:hAnsi="Arial" w:cs="Arial"/>
          <w:color w:val="000000"/>
        </w:rPr>
      </w:pPr>
      <w:r w:rsidRPr="00E144AD">
        <w:rPr>
          <w:rFonts w:ascii="Arial" w:hAnsi="Arial" w:cs="Arial"/>
          <w:color w:val="000000"/>
        </w:rPr>
        <w:t xml:space="preserve">Примечания к табл.: Для тонального и импульсного шума ПДУ на 5 </w:t>
      </w:r>
      <w:proofErr w:type="spellStart"/>
      <w:r w:rsidRPr="00E144AD">
        <w:rPr>
          <w:rFonts w:ascii="Arial" w:hAnsi="Arial" w:cs="Arial"/>
          <w:color w:val="000000"/>
        </w:rPr>
        <w:t>дБА</w:t>
      </w:r>
      <w:proofErr w:type="spellEnd"/>
      <w:r w:rsidRPr="00E144AD">
        <w:rPr>
          <w:rFonts w:ascii="Arial" w:hAnsi="Arial" w:cs="Arial"/>
          <w:color w:val="000000"/>
        </w:rPr>
        <w:t xml:space="preserve"> меньше значений, указанных в табл.4.</w:t>
      </w:r>
      <w:r>
        <w:rPr>
          <w:rFonts w:ascii="Arial" w:hAnsi="Arial" w:cs="Arial"/>
          <w:color w:val="000000"/>
        </w:rPr>
        <w:t>5.</w:t>
      </w:r>
      <w:r w:rsidRPr="00E144AD">
        <w:rPr>
          <w:rFonts w:ascii="Arial" w:hAnsi="Arial" w:cs="Arial"/>
          <w:color w:val="000000"/>
        </w:rPr>
        <w:t xml:space="preserve"> </w:t>
      </w:r>
    </w:p>
    <w:p w:rsidR="000525C8" w:rsidRDefault="000525C8" w:rsidP="000525C8"/>
    <w:p w:rsidR="000525C8" w:rsidRPr="00893EC3" w:rsidRDefault="000525C8" w:rsidP="000525C8">
      <w:pPr>
        <w:pStyle w:val="2"/>
        <w:shd w:val="clear" w:color="auto" w:fill="FFFFFF"/>
        <w:spacing w:before="120" w:line="360" w:lineRule="auto"/>
        <w:ind w:left="10" w:right="10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color w:val="000000"/>
        </w:rPr>
        <w:t>Таблица</w:t>
      </w:r>
      <w:r w:rsidRPr="00893EC3">
        <w:rPr>
          <w:rFonts w:ascii="Arial" w:hAnsi="Arial" w:cs="Arial"/>
          <w:i/>
          <w:color w:val="000000"/>
        </w:rPr>
        <w:t xml:space="preserve"> 4.</w:t>
      </w:r>
      <w:r>
        <w:rPr>
          <w:rFonts w:ascii="Arial" w:hAnsi="Arial" w:cs="Arial"/>
          <w:i/>
          <w:color w:val="000000"/>
        </w:rPr>
        <w:t>6</w:t>
      </w:r>
      <w:r w:rsidRPr="00893EC3">
        <w:rPr>
          <w:rFonts w:ascii="Arial" w:hAnsi="Arial" w:cs="Arial"/>
          <w:i/>
          <w:color w:val="000000"/>
        </w:rPr>
        <w:t>.</w:t>
      </w:r>
      <w:r>
        <w:rPr>
          <w:rFonts w:ascii="Arial" w:hAnsi="Arial" w:cs="Arial"/>
          <w:i/>
          <w:color w:val="000000"/>
        </w:rPr>
        <w:t xml:space="preserve"> </w:t>
      </w:r>
      <w:r w:rsidRPr="00893EC3">
        <w:rPr>
          <w:rFonts w:ascii="Arial" w:hAnsi="Arial" w:cs="Arial"/>
          <w:color w:val="000000"/>
        </w:rPr>
        <w:t>Предельно допустимые уровни воздушного ультразвука на рабочих местах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7"/>
        <w:gridCol w:w="3197"/>
      </w:tblGrid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hanging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 xml:space="preserve">Среднегеометрические частоты </w:t>
            </w:r>
            <w:proofErr w:type="spellStart"/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третьоктавных</w:t>
            </w:r>
            <w:proofErr w:type="spellEnd"/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 xml:space="preserve"> полос, (кГц)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Уровни звукового давления,  (дБ)</w:t>
            </w:r>
          </w:p>
        </w:tc>
      </w:tr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</w:tr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</w:tr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</w:tr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31,5-100,0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</w:tr>
    </w:tbl>
    <w:p w:rsidR="000525C8" w:rsidRDefault="000525C8" w:rsidP="000525C8">
      <w:pPr>
        <w:pStyle w:val="2"/>
        <w:shd w:val="clear" w:color="auto" w:fill="FFFFFF"/>
        <w:spacing w:before="120" w:line="360" w:lineRule="auto"/>
        <w:ind w:left="851" w:right="101"/>
        <w:jc w:val="both"/>
        <w:rPr>
          <w:rFonts w:ascii="Arial" w:hAnsi="Arial" w:cs="Arial"/>
          <w:color w:val="000000"/>
          <w:sz w:val="24"/>
          <w:szCs w:val="24"/>
        </w:rPr>
      </w:pPr>
    </w:p>
    <w:p w:rsidR="000525C8" w:rsidRPr="0000593C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center"/>
        <w:rPr>
          <w:rFonts w:ascii="Arial" w:hAnsi="Arial" w:cs="Arial"/>
          <w:color w:val="000000"/>
        </w:rPr>
      </w:pPr>
      <w:r w:rsidRPr="0000593C">
        <w:rPr>
          <w:rFonts w:ascii="Arial" w:hAnsi="Arial" w:cs="Arial"/>
          <w:i/>
          <w:color w:val="000000"/>
        </w:rPr>
        <w:t>Таблица 4.7.</w:t>
      </w:r>
      <w:r w:rsidRPr="0000593C">
        <w:rPr>
          <w:rFonts w:ascii="Arial" w:hAnsi="Arial" w:cs="Arial"/>
          <w:color w:val="000000"/>
        </w:rPr>
        <w:t xml:space="preserve"> Предельно допустимые уровни инфразвука на рабочих местах, допустимые уровни инфразвука в жилых и общественных помещениях и на территории   жилой застройки</w:t>
      </w:r>
    </w:p>
    <w:tbl>
      <w:tblPr>
        <w:tblStyle w:val="a3"/>
        <w:tblW w:w="9305" w:type="dxa"/>
        <w:tblLayout w:type="fixed"/>
        <w:tblLook w:val="00BF"/>
      </w:tblPr>
      <w:tblGrid>
        <w:gridCol w:w="648"/>
        <w:gridCol w:w="3288"/>
        <w:gridCol w:w="850"/>
        <w:gridCol w:w="992"/>
        <w:gridCol w:w="993"/>
        <w:gridCol w:w="992"/>
        <w:gridCol w:w="1542"/>
      </w:tblGrid>
      <w:tr w:rsidR="000525C8" w:rsidRPr="0000593C" w:rsidTr="00115B03">
        <w:tc>
          <w:tcPr>
            <w:tcW w:w="648" w:type="dxa"/>
            <w:vMerge w:val="restart"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00593C">
              <w:rPr>
                <w:rFonts w:ascii="Arial" w:hAnsi="Arial" w:cs="Arial"/>
                <w:sz w:val="20"/>
                <w:szCs w:val="20"/>
              </w:rPr>
              <w:t>п</w:t>
            </w:r>
            <w:proofErr w:type="spellEnd"/>
            <w:proofErr w:type="gramEnd"/>
            <w:r w:rsidRPr="0000593C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00593C">
              <w:rPr>
                <w:rFonts w:ascii="Arial" w:hAnsi="Arial" w:cs="Arial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88" w:type="dxa"/>
            <w:vMerge w:val="restart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>Назначение помещений</w:t>
            </w:r>
          </w:p>
        </w:tc>
        <w:tc>
          <w:tcPr>
            <w:tcW w:w="3827" w:type="dxa"/>
            <w:gridSpan w:val="4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>Уровни звукового давления, дБ в октавных полосах со средн</w:t>
            </w:r>
            <w:proofErr w:type="gramStart"/>
            <w:r w:rsidRPr="0000593C">
              <w:rPr>
                <w:rFonts w:ascii="Arial" w:hAnsi="Arial" w:cs="Arial"/>
                <w:sz w:val="20"/>
                <w:szCs w:val="20"/>
              </w:rPr>
              <w:t>е-</w:t>
            </w:r>
            <w:proofErr w:type="gramEnd"/>
            <w:r w:rsidRPr="0000593C">
              <w:rPr>
                <w:rFonts w:ascii="Arial" w:hAnsi="Arial" w:cs="Arial"/>
                <w:sz w:val="20"/>
                <w:szCs w:val="20"/>
              </w:rPr>
              <w:t xml:space="preserve"> геометрическими частотами, Гц</w:t>
            </w:r>
          </w:p>
        </w:tc>
        <w:tc>
          <w:tcPr>
            <w:tcW w:w="1542" w:type="dxa"/>
            <w:vMerge w:val="restart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 xml:space="preserve">Общий уровень звукового давления, дБ </w:t>
            </w:r>
            <w:proofErr w:type="spellStart"/>
            <w:r w:rsidRPr="0000593C">
              <w:rPr>
                <w:rFonts w:ascii="Arial" w:hAnsi="Arial" w:cs="Arial"/>
                <w:sz w:val="20"/>
                <w:szCs w:val="20"/>
              </w:rPr>
              <w:t>Лин</w:t>
            </w:r>
            <w:proofErr w:type="spellEnd"/>
          </w:p>
        </w:tc>
      </w:tr>
      <w:tr w:rsidR="000525C8" w:rsidRPr="0000593C" w:rsidTr="00115B03">
        <w:tc>
          <w:tcPr>
            <w:tcW w:w="648" w:type="dxa"/>
            <w:vMerge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88" w:type="dxa"/>
            <w:vMerge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42" w:type="dxa"/>
            <w:vMerge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525C8" w:rsidRPr="0000593C" w:rsidTr="00115B03">
        <w:tc>
          <w:tcPr>
            <w:tcW w:w="648" w:type="dxa"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88" w:type="dxa"/>
          </w:tcPr>
          <w:p w:rsidR="000525C8" w:rsidRPr="0000593C" w:rsidRDefault="000525C8" w:rsidP="00115B03">
            <w:pPr>
              <w:rPr>
                <w:rFonts w:ascii="Arial" w:hAnsi="Arial" w:cs="Arial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>1. Работы с различной степенью тяжести и напряженности трудового процесса  в производственных  помещениях и на территории предприятий:                - работы различной  степени тяжести</w:t>
            </w:r>
            <w:proofErr w:type="gramStart"/>
            <w:r w:rsidRPr="0000593C">
              <w:rPr>
                <w:rFonts w:ascii="Arial" w:hAnsi="Arial" w:cs="Arial"/>
                <w:sz w:val="20"/>
                <w:szCs w:val="20"/>
              </w:rPr>
              <w:t xml:space="preserve"> :</w:t>
            </w:r>
            <w:proofErr w:type="gramEnd"/>
          </w:p>
          <w:p w:rsidR="000525C8" w:rsidRPr="0000593C" w:rsidRDefault="000525C8" w:rsidP="00115B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 xml:space="preserve"> - работы различной  степени интеллектуально-эмоциональной напряженности            </w:t>
            </w:r>
          </w:p>
        </w:tc>
        <w:tc>
          <w:tcPr>
            <w:tcW w:w="850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93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4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</w:tr>
      <w:tr w:rsidR="000525C8" w:rsidRPr="0000593C" w:rsidTr="00115B03">
        <w:tc>
          <w:tcPr>
            <w:tcW w:w="648" w:type="dxa"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88" w:type="dxa"/>
          </w:tcPr>
          <w:p w:rsidR="000525C8" w:rsidRPr="0000593C" w:rsidRDefault="000525C8" w:rsidP="00115B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 xml:space="preserve">Территория жилой застройки     </w:t>
            </w:r>
          </w:p>
        </w:tc>
        <w:tc>
          <w:tcPr>
            <w:tcW w:w="850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93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4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</w:tr>
      <w:tr w:rsidR="000525C8" w:rsidRPr="0000593C" w:rsidTr="00115B03">
        <w:tc>
          <w:tcPr>
            <w:tcW w:w="648" w:type="dxa"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8" w:type="dxa"/>
          </w:tcPr>
          <w:p w:rsidR="000525C8" w:rsidRPr="0000593C" w:rsidRDefault="000525C8" w:rsidP="00115B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>Помещения жилых и   общественных зданий</w:t>
            </w:r>
          </w:p>
        </w:tc>
        <w:tc>
          <w:tcPr>
            <w:tcW w:w="850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93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4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</w:tr>
    </w:tbl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851" w:right="101"/>
        <w:jc w:val="both"/>
        <w:rPr>
          <w:rFonts w:ascii="Arial" w:hAnsi="Arial" w:cs="Arial"/>
          <w:color w:val="000000"/>
          <w:sz w:val="24"/>
          <w:szCs w:val="24"/>
        </w:rPr>
      </w:pPr>
    </w:p>
    <w:p w:rsidR="000525C8" w:rsidRPr="00E144AD" w:rsidRDefault="00E37637" w:rsidP="000525C8">
      <w:pPr>
        <w:pStyle w:val="2"/>
        <w:shd w:val="clear" w:color="auto" w:fill="FFFFFF"/>
        <w:spacing w:before="120" w:line="360" w:lineRule="auto"/>
        <w:ind w:left="10" w:right="101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E37637">
        <w:rPr>
          <w:rFonts w:ascii="Arial" w:hAnsi="Arial" w:cs="Arial"/>
          <w:color w:val="000000"/>
          <w:sz w:val="24"/>
          <w:szCs w:val="24"/>
        </w:rPr>
      </w:r>
      <w:r>
        <w:rPr>
          <w:rFonts w:ascii="Arial" w:hAnsi="Arial" w:cs="Arial"/>
          <w:color w:val="000000"/>
          <w:sz w:val="24"/>
          <w:szCs w:val="24"/>
        </w:rPr>
        <w:pict>
          <v:group id="_x0000_s1026" editas="canvas" style="width:459pt;height:495pt;mso-position-horizontal-relative:char;mso-position-vertical-relative:line" coordorigin="1750,-80" coordsize="7344,7920">
            <o:lock v:ext="edit" aspectratio="t"/>
            <v:shape id="_x0000_s1027" type="#_x0000_t75" style="position:absolute;left:1750;top:-80;width:7344;height:7920" o:preferrelative="f">
              <v:fill o:detectmouseclick="t"/>
              <v:path o:extrusionok="t" o:connecttype="none"/>
              <o:lock v:ext="edit" text="t"/>
            </v:shape>
            <v:rect id="_x0000_s1028" style="position:absolute;left:2902;top:5680;width:5184;height:432" strokeweight="3pt">
              <v:stroke linestyle="thinThin"/>
              <v:textbox style="mso-next-textbox:#_x0000_s1028">
                <w:txbxContent>
                  <w:p w:rsidR="000525C8" w:rsidRPr="008542BA" w:rsidRDefault="000525C8" w:rsidP="000525C8">
                    <w:pPr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Средства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и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методы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защиты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от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шума</w:t>
                    </w:r>
                  </w:p>
                </w:txbxContent>
              </v:textbox>
            </v:rect>
            <v:rect id="_x0000_s1029" style="position:absolute;left:3334;top:6400;width:4464;height:432" strokeweight="1.5pt">
              <v:textbox style="mso-next-textbox:#_x0000_s1029">
                <w:txbxContent>
                  <w:p w:rsidR="000525C8" w:rsidRPr="002C5697" w:rsidRDefault="000525C8" w:rsidP="000525C8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2C5697">
                      <w:rPr>
                        <w:rFonts w:ascii="Arial" w:hAnsi="Arial" w:cs="Arial"/>
                        <w:b/>
                      </w:rPr>
                      <w:t>Средства индивидуальной защиты</w:t>
                    </w:r>
                  </w:p>
                </w:txbxContent>
              </v:textbox>
            </v:rect>
            <v:rect id="_x0000_s1030" style="position:absolute;left:3334;top:4960;width:4464;height:432" strokeweight="1.5pt">
              <v:textbox style="mso-next-textbox:#_x0000_s1030">
                <w:txbxContent>
                  <w:p w:rsidR="000525C8" w:rsidRPr="002C5697" w:rsidRDefault="000525C8" w:rsidP="000525C8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2C5697">
                      <w:rPr>
                        <w:rFonts w:ascii="Arial" w:hAnsi="Arial" w:cs="Arial"/>
                        <w:b/>
                      </w:rPr>
                      <w:t>Средства и методы коллективной защи</w:t>
                    </w:r>
                    <w:r>
                      <w:rPr>
                        <w:rFonts w:ascii="Arial" w:hAnsi="Arial" w:cs="Arial"/>
                        <w:b/>
                      </w:rPr>
                      <w:t>ты</w:t>
                    </w:r>
                  </w:p>
                </w:txbxContent>
              </v:textbox>
            </v:rect>
            <v:rect id="_x0000_s1031" style="position:absolute;left:2182;top:7264;width:1872;height:432">
              <v:textbox style="mso-next-textbox:#_x0000_s1031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Ушные вкладыши</w:t>
                    </w:r>
                  </w:p>
                </w:txbxContent>
              </v:textbox>
            </v:rect>
            <v:rect id="_x0000_s1032" style="position:absolute;left:7078;top:7264;width:1872;height:432">
              <v:textbox style="mso-next-textbox:#_x0000_s1032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Шлемы</w:t>
                    </w:r>
                  </w:p>
                </w:txbxContent>
              </v:textbox>
            </v:rect>
            <v:rect id="_x0000_s1033" style="position:absolute;left:4630;top:7264;width:1872;height:432">
              <v:textbox style="mso-next-textbox:#_x0000_s1033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Наушники </w:t>
                    </w:r>
                  </w:p>
                </w:txbxContent>
              </v:textbox>
            </v:rect>
            <v:rect id="_x0000_s1034" style="position:absolute;left:2038;top:3808;width:2016;height:720" strokeweight="1pt">
              <v:textbox style="mso-next-textbox:#_x0000_s1034">
                <w:txbxContent>
                  <w:p w:rsidR="000525C8" w:rsidRPr="007254B4" w:rsidRDefault="000525C8" w:rsidP="000525C8">
                    <w:pPr>
                      <w:spacing w:before="60"/>
                      <w:jc w:val="center"/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</w:pPr>
                    <w:r w:rsidRPr="007254B4"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  <w:t>Архитектурно-планировочные</w:t>
                    </w:r>
                  </w:p>
                </w:txbxContent>
              </v:textbox>
            </v:rect>
            <v:rect id="_x0000_s1035" style="position:absolute;left:4486;top:3808;width:2016;height:720" strokeweight="1pt">
              <v:textbox style="mso-next-textbox:#_x0000_s1035">
                <w:txbxContent>
                  <w:p w:rsidR="000525C8" w:rsidRPr="007254B4" w:rsidRDefault="000525C8" w:rsidP="000525C8">
                    <w:pPr>
                      <w:spacing w:before="180"/>
                      <w:jc w:val="center"/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</w:pPr>
                    <w:r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  <w:t>Акустические</w:t>
                    </w:r>
                  </w:p>
                </w:txbxContent>
              </v:textbox>
            </v:rect>
            <v:rect id="_x0000_s1036" style="position:absolute;left:6934;top:3808;width:2016;height:720" strokeweight="1pt">
              <v:textbox style="mso-next-textbox:#_x0000_s1036">
                <w:txbxContent>
                  <w:p w:rsidR="000525C8" w:rsidRPr="007254B4" w:rsidRDefault="000525C8" w:rsidP="000525C8">
                    <w:pPr>
                      <w:spacing w:before="60"/>
                      <w:jc w:val="center"/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</w:pPr>
                    <w:r w:rsidRPr="007254B4"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  <w:t>Организационно-технические</w:t>
                    </w:r>
                  </w:p>
                </w:txbxContent>
              </v:textbox>
            </v:rect>
            <v:rect id="_x0000_s1037" style="position:absolute;left:4630;top:2368;width:1872;height:432">
              <v:textbox style="mso-next-textbox:#_x0000_s1037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Звукопоглощение</w:t>
                    </w:r>
                  </w:p>
                </w:txbxContent>
              </v:textbox>
            </v:rect>
            <v:rect id="_x0000_s1038" style="position:absolute;left:7078;top:2368;width:1872;height:432">
              <v:textbox style="mso-next-textbox:#_x0000_s1038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Глушители</w:t>
                    </w:r>
                  </w:p>
                </w:txbxContent>
              </v:textbox>
            </v:rect>
            <v:line id="_x0000_s1039" style="position:absolute;flip:y" from="5494,4528" to="5495,4960">
              <v:stroke endarrow="block"/>
            </v:line>
            <v:line id="_x0000_s1040" style="position:absolute;flip:y" from="5494,2800" to="5495,3808">
              <v:stroke dashstyle="longDash" endarrow="block"/>
            </v:line>
            <v:line id="_x0000_s1041" style="position:absolute;flip:y" from="5494,2800" to="7078,3808">
              <v:stroke dashstyle="longDash" endarrow="block"/>
            </v:line>
            <v:line id="_x0000_s1042" style="position:absolute;flip:x y" from="4054,2800" to="5494,3808">
              <v:stroke dashstyle="longDash" endarrow="block"/>
            </v:line>
            <v:rect id="_x0000_s1043" style="position:absolute;left:1894;top:64;width:432;height:1872">
              <v:textbox style="layout-flow:vertical;mso-layout-flow-alt:bottom-to-top;mso-next-textbox:#_x0000_s1043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Ограждения</w:t>
                    </w:r>
                  </w:p>
                </w:txbxContent>
              </v:textbox>
            </v:rect>
            <v:rect id="_x0000_s1044" style="position:absolute;left:2470;top:64;width:432;height:1872">
              <v:textbox style="layout-flow:vertical;mso-layout-flow-alt:bottom-to-top;mso-next-textbox:#_x0000_s1044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Кабины</w:t>
                    </w:r>
                  </w:p>
                </w:txbxContent>
              </v:textbox>
            </v:rect>
            <v:rect id="_x0000_s1045" style="position:absolute;left:3046;top:64;width:432;height:1872">
              <v:textbox style="layout-flow:vertical;mso-layout-flow-alt:bottom-to-top;mso-next-textbox:#_x0000_s1045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Кожухи</w:t>
                    </w:r>
                  </w:p>
                </w:txbxContent>
              </v:textbox>
            </v:rect>
            <v:rect id="_x0000_s1046" style="position:absolute;left:3622;top:64;width:432;height:1872">
              <v:textbox style="layout-flow:vertical;mso-layout-flow-alt:bottom-to-top;mso-next-textbox:#_x0000_s1046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Экраны</w:t>
                    </w:r>
                  </w:p>
                </w:txbxContent>
              </v:textbox>
            </v:rect>
            <v:rect id="_x0000_s1047" style="position:absolute;left:4630;top:64;width:432;height:1872">
              <v:textbox style="layout-flow:vertical;mso-layout-flow-alt:bottom-to-top;mso-next-textbox:#_x0000_s1047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Облицовка</w:t>
                    </w:r>
                  </w:p>
                </w:txbxContent>
              </v:textbox>
            </v:rect>
            <v:rect id="_x0000_s1048" style="position:absolute;left:5782;top:64;width:720;height:1872">
              <v:textbox style="layout-flow:vertical;mso-layout-flow-alt:bottom-to-top;mso-next-textbox:#_x0000_s1048">
                <w:txbxContent>
                  <w:p w:rsidR="000525C8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Штучные</w:t>
                    </w:r>
                  </w:p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поглотители</w:t>
                    </w:r>
                  </w:p>
                </w:txbxContent>
              </v:textbox>
            </v:rect>
            <v:rect id="_x0000_s1049" style="position:absolute;left:8518;top:64;width:432;height:1872">
              <v:textbox style="layout-flow:vertical;mso-layout-flow-alt:bottom-to-top;mso-next-textbox:#_x0000_s1049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Комбинированные</w:t>
                    </w:r>
                  </w:p>
                </w:txbxContent>
              </v:textbox>
            </v:rect>
            <v:rect id="_x0000_s1050" style="position:absolute;left:7798;top:64;width:432;height:1872">
              <v:textbox style="layout-flow:vertical;mso-layout-flow-alt:bottom-to-top;mso-next-textbox:#_x0000_s1050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Реактивные</w:t>
                    </w:r>
                  </w:p>
                </w:txbxContent>
              </v:textbox>
            </v:rect>
            <v:rect id="_x0000_s1051" style="position:absolute;left:7078;top:64;width:432;height:1872">
              <v:textbox style="layout-flow:vertical;mso-layout-flow-alt:bottom-to-top;mso-next-textbox:#_x0000_s1051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Абсорбционные</w:t>
                    </w:r>
                  </w:p>
                </w:txbxContent>
              </v:textbox>
            </v:rect>
            <v:line id="_x0000_s1052" style="position:absolute" from="2032,2218" to="3904,2219"/>
            <v:line id="_x0000_s1053" style="position:absolute;flip:y" from="2038,1936" to="2039,2224">
              <v:stroke endarrow="block"/>
            </v:line>
            <v:line id="_x0000_s1054" style="position:absolute;flip:y" from="2758,1936" to="2759,2224">
              <v:stroke endarrow="block"/>
            </v:line>
            <v:line id="_x0000_s1055" style="position:absolute;flip:y" from="3334,1936" to="3335,2224">
              <v:stroke endarrow="block"/>
            </v:line>
            <v:line id="_x0000_s1056" style="position:absolute;flip:y" from="3910,1936" to="3911,2224">
              <v:stroke endarrow="block"/>
            </v:line>
            <v:line id="_x0000_s1057" style="position:absolute" from="3046,2224" to="3047,2368"/>
            <v:line id="_x0000_s1058" style="position:absolute" from="4918,2224" to="6214,2225"/>
            <v:line id="_x0000_s1059" style="position:absolute;flip:y" from="5494,2224" to="5495,2368"/>
            <v:line id="_x0000_s1060" style="position:absolute;flip:y" from="4918,1936" to="4919,2224">
              <v:stroke endarrow="block"/>
            </v:line>
            <v:line id="_x0000_s1061" style="position:absolute;flip:y" from="6214,1936" to="6215,2224">
              <v:stroke endarrow="block"/>
            </v:line>
            <v:line id="_x0000_s1062" style="position:absolute" from="7222,2224" to="8806,2225"/>
            <v:line id="_x0000_s1063" style="position:absolute;flip:y" from="7222,1936" to="7223,2224">
              <v:stroke endarrow="block"/>
            </v:line>
            <v:line id="_x0000_s1064" style="position:absolute;flip:y" from="7942,1936" to="7943,2368">
              <v:stroke endarrow="block"/>
            </v:line>
            <v:line id="_x0000_s1065" style="position:absolute;flip:y" from="8806,1936" to="8807,2224">
              <v:stroke endarrow="block"/>
            </v:line>
            <v:line id="_x0000_s1066" style="position:absolute" from="3190,6976" to="3191,7264">
              <v:stroke endarrow="block"/>
            </v:line>
            <v:line id="_x0000_s1067" style="position:absolute" from="5494,6832" to="5495,7264">
              <v:stroke endarrow="block"/>
            </v:line>
            <v:line id="_x0000_s1068" style="position:absolute" from="7942,6976" to="7943,7264">
              <v:stroke endarrow="block"/>
            </v:line>
            <v:line id="_x0000_s1069" style="position:absolute" from="3190,6976" to="7942,6977"/>
            <v:line id="_x0000_s1070" style="position:absolute" from="2758,4816" to="8230,4817"/>
            <v:line id="_x0000_s1071" style="position:absolute;flip:y" from="2758,4528" to="2759,4816">
              <v:stroke endarrow="block"/>
            </v:line>
            <v:line id="_x0000_s1072" style="position:absolute;flip:y" from="8230,4528" to="8230,4816">
              <v:stroke endarrow="block"/>
            </v:line>
            <v:rect id="_x0000_s1073" style="position:absolute;left:2038;top:3088;width:2016;height:432">
              <v:textbox style="mso-next-textbox:#_x0000_s1073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Виброизоляция</w:t>
                    </w:r>
                  </w:p>
                </w:txbxContent>
              </v:textbox>
            </v:rect>
            <v:rect id="_x0000_s1074" style="position:absolute;left:7078;top:3088;width:1872;height:432" strokeweight=".5pt">
              <v:textbox style="mso-next-textbox:#_x0000_s1074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Демпфирование</w:t>
                    </w:r>
                  </w:p>
                </w:txbxContent>
              </v:textbox>
            </v:rect>
            <v:line id="_x0000_s1075" style="position:absolute;flip:x y" from="4054,3520" to="5494,3808">
              <v:stroke dashstyle="longDash" endarrow="block"/>
            </v:line>
            <v:line id="_x0000_s1076" style="position:absolute;flip:y" from="5494,3520" to="7078,3808">
              <v:stroke dashstyle="longDash" endarrow="block"/>
            </v:line>
            <v:rect id="_x0000_s1077" style="position:absolute;left:2038;top:2368;width:2016;height:432">
              <v:textbox style="mso-next-textbox:#_x0000_s1077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Звукоизоляция</w:t>
                    </w:r>
                  </w:p>
                </w:txbxContent>
              </v:textbox>
            </v:rect>
            <v:line id="_x0000_s1078" style="position:absolute;flip:y" from="5494,5392" to="5494,5680" strokeweight="1.5pt">
              <v:stroke endarrow="block"/>
            </v:line>
            <v:line id="_x0000_s1079" style="position:absolute" from="5494,6112" to="5494,6400" strokeweight="1.5pt">
              <v:stroke endarrow="block"/>
            </v:line>
            <w10:wrap type="none"/>
            <w10:anchorlock/>
          </v:group>
        </w:pict>
      </w:r>
    </w:p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both"/>
        <w:rPr>
          <w:rFonts w:ascii="Arial" w:hAnsi="Arial" w:cs="Arial"/>
          <w:color w:val="000000"/>
        </w:rPr>
      </w:pPr>
      <w:r w:rsidRPr="00E144AD">
        <w:rPr>
          <w:rFonts w:ascii="Arial" w:hAnsi="Arial" w:cs="Arial"/>
          <w:i/>
          <w:color w:val="000000"/>
        </w:rPr>
        <w:t>Рис.4.16.</w:t>
      </w:r>
      <w:r w:rsidRPr="00E144AD">
        <w:rPr>
          <w:rFonts w:ascii="Arial" w:hAnsi="Arial" w:cs="Arial"/>
          <w:color w:val="000000"/>
        </w:rPr>
        <w:t xml:space="preserve"> Классификация средств и методов защиты от шума</w:t>
      </w:r>
    </w:p>
    <w:p w:rsidR="000525C8" w:rsidRDefault="000525C8" w:rsidP="000525C8"/>
    <w:p w:rsidR="000525C8" w:rsidRDefault="000525C8" w:rsidP="000525C8"/>
    <w:p w:rsidR="000525C8" w:rsidRPr="00C134AC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b/>
          <w:i/>
          <w:color w:val="000000"/>
        </w:rPr>
      </w:pPr>
      <w:r w:rsidRPr="00C134AC">
        <w:rPr>
          <w:rFonts w:ascii="Arial" w:hAnsi="Arial" w:cs="Arial"/>
          <w:b/>
          <w:i/>
          <w:color w:val="000000"/>
        </w:rPr>
        <w:t>Защита от ЭМИ</w:t>
      </w:r>
    </w:p>
    <w:p w:rsidR="000525C8" w:rsidRPr="00FE6601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i/>
          <w:color w:val="000000"/>
        </w:rPr>
      </w:pPr>
      <w:r w:rsidRPr="00FE6601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0</w:t>
      </w:r>
      <w:r w:rsidRPr="00FE6601">
        <w:rPr>
          <w:rFonts w:ascii="Arial" w:hAnsi="Arial" w:cs="Arial"/>
          <w:i/>
          <w:color w:val="000000"/>
        </w:rPr>
        <w:t xml:space="preserve">. </w:t>
      </w:r>
      <w:r w:rsidRPr="007901BD">
        <w:rPr>
          <w:rFonts w:ascii="Arial" w:hAnsi="Arial" w:cs="Arial"/>
          <w:color w:val="000000"/>
        </w:rPr>
        <w:t>Предельно допустимые уровни постоянного магнитного поля</w:t>
      </w:r>
    </w:p>
    <w:tbl>
      <w:tblPr>
        <w:tblStyle w:val="a3"/>
        <w:tblW w:w="0" w:type="auto"/>
        <w:tblLayout w:type="fixed"/>
        <w:tblLook w:val="00BF"/>
      </w:tblPr>
      <w:tblGrid>
        <w:gridCol w:w="2088"/>
        <w:gridCol w:w="1848"/>
        <w:gridCol w:w="1872"/>
        <w:gridCol w:w="1942"/>
        <w:gridCol w:w="1620"/>
      </w:tblGrid>
      <w:tr w:rsidR="000525C8" w:rsidRPr="00FE6601" w:rsidTr="00115B03">
        <w:tc>
          <w:tcPr>
            <w:tcW w:w="2088" w:type="dxa"/>
            <w:vMerge w:val="restart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Время воздействия за рабочий день, минуты</w:t>
            </w:r>
          </w:p>
        </w:tc>
        <w:tc>
          <w:tcPr>
            <w:tcW w:w="7282" w:type="dxa"/>
            <w:gridSpan w:val="4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Условия воздействия</w:t>
            </w:r>
          </w:p>
        </w:tc>
      </w:tr>
      <w:tr w:rsidR="000525C8" w:rsidRPr="00FE6601" w:rsidTr="00115B03">
        <w:tc>
          <w:tcPr>
            <w:tcW w:w="2088" w:type="dxa"/>
            <w:vMerge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gridSpan w:val="2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Общее</w:t>
            </w:r>
          </w:p>
        </w:tc>
        <w:tc>
          <w:tcPr>
            <w:tcW w:w="3562" w:type="dxa"/>
            <w:gridSpan w:val="2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Локальное</w:t>
            </w:r>
          </w:p>
        </w:tc>
      </w:tr>
      <w:tr w:rsidR="000525C8" w:rsidRPr="00FE6601" w:rsidTr="00115B03">
        <w:tc>
          <w:tcPr>
            <w:tcW w:w="2088" w:type="dxa"/>
            <w:vMerge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8" w:type="dxa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ПДУ напряженности,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E6601">
              <w:rPr>
                <w:rFonts w:ascii="Arial" w:hAnsi="Arial" w:cs="Arial"/>
                <w:sz w:val="20"/>
                <w:szCs w:val="20"/>
              </w:rPr>
              <w:t xml:space="preserve">кА/м </w:t>
            </w:r>
          </w:p>
        </w:tc>
        <w:tc>
          <w:tcPr>
            <w:tcW w:w="1872" w:type="dxa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ПДУ магнитной индукции</w:t>
            </w:r>
          </w:p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мТл</w:t>
            </w:r>
          </w:p>
        </w:tc>
        <w:tc>
          <w:tcPr>
            <w:tcW w:w="1942" w:type="dxa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ПДУ напряженности, кА/м</w:t>
            </w:r>
          </w:p>
        </w:tc>
        <w:tc>
          <w:tcPr>
            <w:tcW w:w="1620" w:type="dxa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 xml:space="preserve">ПДУ </w:t>
            </w:r>
            <w:proofErr w:type="spellStart"/>
            <w:r w:rsidRPr="00FE6601">
              <w:rPr>
                <w:rFonts w:ascii="Arial" w:hAnsi="Arial" w:cs="Arial"/>
                <w:sz w:val="20"/>
                <w:szCs w:val="20"/>
              </w:rPr>
              <w:t>магнитнойт</w:t>
            </w:r>
            <w:proofErr w:type="spellEnd"/>
            <w:r w:rsidRPr="00FE6601">
              <w:rPr>
                <w:rFonts w:ascii="Arial" w:hAnsi="Arial" w:cs="Arial"/>
                <w:sz w:val="20"/>
                <w:szCs w:val="20"/>
              </w:rPr>
              <w:t xml:space="preserve"> ной индукции, мТл</w:t>
            </w:r>
          </w:p>
        </w:tc>
      </w:tr>
      <w:tr w:rsidR="000525C8" w:rsidRPr="00FE6601" w:rsidTr="00115B03">
        <w:tc>
          <w:tcPr>
            <w:tcW w:w="208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0 - 10</w:t>
            </w:r>
          </w:p>
        </w:tc>
        <w:tc>
          <w:tcPr>
            <w:tcW w:w="184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87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94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620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0525C8" w:rsidRPr="00FE6601" w:rsidTr="00115B03">
        <w:tc>
          <w:tcPr>
            <w:tcW w:w="208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11 - 60</w:t>
            </w:r>
          </w:p>
        </w:tc>
        <w:tc>
          <w:tcPr>
            <w:tcW w:w="184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87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94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620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0525C8" w:rsidRPr="00FE6601" w:rsidTr="00115B03">
        <w:tc>
          <w:tcPr>
            <w:tcW w:w="208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61 - 480</w:t>
            </w:r>
          </w:p>
        </w:tc>
        <w:tc>
          <w:tcPr>
            <w:tcW w:w="184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87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4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620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</w:tbl>
    <w:p w:rsidR="000525C8" w:rsidRPr="00957D56" w:rsidRDefault="000525C8" w:rsidP="000525C8">
      <w:pPr>
        <w:pStyle w:val="a6"/>
        <w:tabs>
          <w:tab w:val="left" w:pos="9720"/>
        </w:tabs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25C8" w:rsidRPr="003E445B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i/>
          <w:color w:val="000000"/>
        </w:rPr>
      </w:pPr>
      <w:r w:rsidRPr="003E445B">
        <w:rPr>
          <w:rFonts w:ascii="Arial" w:hAnsi="Arial" w:cs="Arial"/>
          <w:i/>
          <w:color w:val="000000"/>
        </w:rPr>
        <w:lastRenderedPageBreak/>
        <w:t>Таблица 4.1</w:t>
      </w:r>
      <w:r>
        <w:rPr>
          <w:rFonts w:ascii="Arial" w:hAnsi="Arial" w:cs="Arial"/>
          <w:i/>
          <w:color w:val="000000"/>
        </w:rPr>
        <w:t>1</w:t>
      </w:r>
      <w:r w:rsidRPr="003E445B">
        <w:rPr>
          <w:rFonts w:ascii="Arial" w:hAnsi="Arial" w:cs="Arial"/>
          <w:i/>
          <w:color w:val="000000"/>
        </w:rPr>
        <w:t xml:space="preserve">. </w:t>
      </w:r>
      <w:r w:rsidRPr="007901BD">
        <w:rPr>
          <w:rFonts w:ascii="Arial" w:hAnsi="Arial" w:cs="Arial"/>
          <w:color w:val="000000"/>
        </w:rPr>
        <w:t>Предельно допустимые уровни  воздействия периодического магнитного поля частотой 50 Гц</w:t>
      </w:r>
    </w:p>
    <w:tbl>
      <w:tblPr>
        <w:tblStyle w:val="a3"/>
        <w:tblW w:w="0" w:type="auto"/>
        <w:tblLook w:val="00BF"/>
      </w:tblPr>
      <w:tblGrid>
        <w:gridCol w:w="3316"/>
        <w:gridCol w:w="3304"/>
        <w:gridCol w:w="2951"/>
      </w:tblGrid>
      <w:tr w:rsidR="000525C8" w:rsidRPr="00957D56" w:rsidTr="00115B03">
        <w:tc>
          <w:tcPr>
            <w:tcW w:w="3464" w:type="dxa"/>
            <w:vMerge w:val="restart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Время пребывания (час)</w:t>
            </w:r>
          </w:p>
        </w:tc>
        <w:tc>
          <w:tcPr>
            <w:tcW w:w="6544" w:type="dxa"/>
            <w:gridSpan w:val="2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Допустимые уровни МП, Н [А/м] / В [мкТл] при воздействии</w:t>
            </w:r>
          </w:p>
        </w:tc>
      </w:tr>
      <w:tr w:rsidR="000525C8" w:rsidRPr="00957D56" w:rsidTr="00115B03">
        <w:tc>
          <w:tcPr>
            <w:tcW w:w="3464" w:type="dxa"/>
            <w:vMerge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E445B">
              <w:rPr>
                <w:rFonts w:ascii="Arial" w:hAnsi="Arial" w:cs="Arial"/>
                <w:sz w:val="20"/>
                <w:szCs w:val="20"/>
              </w:rPr>
              <w:t>общем</w:t>
            </w:r>
            <w:proofErr w:type="gramEnd"/>
          </w:p>
        </w:tc>
        <w:tc>
          <w:tcPr>
            <w:tcW w:w="3080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локальном</w:t>
            </w:r>
          </w:p>
        </w:tc>
      </w:tr>
      <w:tr w:rsidR="000525C8" w:rsidRPr="00957D56" w:rsidTr="00115B03"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0" type="#_x0000_t75" style="width:10.2pt;height:12pt" o:ole="">
                  <v:imagedata r:id="rId29" o:title=""/>
                </v:shape>
                <o:OLEObject Type="Embed" ProgID="Equation.3" ShapeID="_x0000_i1030" DrawAspect="Content" ObjectID="_1521733205" r:id="rId30"/>
              </w:object>
            </w:r>
            <w:r w:rsidRPr="003E445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1600/2000</w:t>
            </w:r>
          </w:p>
        </w:tc>
        <w:tc>
          <w:tcPr>
            <w:tcW w:w="3080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6400/8000</w:t>
            </w:r>
          </w:p>
        </w:tc>
      </w:tr>
      <w:tr w:rsidR="000525C8" w:rsidRPr="00957D56" w:rsidTr="00115B03"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800/1000</w:t>
            </w:r>
          </w:p>
        </w:tc>
        <w:tc>
          <w:tcPr>
            <w:tcW w:w="3080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3200/4000</w:t>
            </w:r>
          </w:p>
        </w:tc>
      </w:tr>
      <w:tr w:rsidR="000525C8" w:rsidRPr="00957D56" w:rsidTr="00115B03"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400/500</w:t>
            </w:r>
          </w:p>
        </w:tc>
        <w:tc>
          <w:tcPr>
            <w:tcW w:w="3080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1600/2000</w:t>
            </w:r>
          </w:p>
        </w:tc>
      </w:tr>
      <w:tr w:rsidR="000525C8" w:rsidRPr="00957D56" w:rsidTr="00115B03"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80/100</w:t>
            </w:r>
          </w:p>
        </w:tc>
        <w:tc>
          <w:tcPr>
            <w:tcW w:w="3080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800/1000</w:t>
            </w:r>
          </w:p>
        </w:tc>
      </w:tr>
    </w:tbl>
    <w:p w:rsidR="000525C8" w:rsidRDefault="000525C8" w:rsidP="000525C8"/>
    <w:p w:rsidR="000525C8" w:rsidRDefault="000525C8" w:rsidP="000525C8"/>
    <w:p w:rsidR="000525C8" w:rsidRPr="007901BD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i/>
          <w:color w:val="000000"/>
        </w:rPr>
      </w:pPr>
      <w:r w:rsidRPr="007901BD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2</w:t>
      </w:r>
      <w:r w:rsidRPr="007901BD">
        <w:rPr>
          <w:rFonts w:ascii="Arial" w:hAnsi="Arial" w:cs="Arial"/>
          <w:i/>
          <w:color w:val="000000"/>
        </w:rPr>
        <w:t xml:space="preserve">. </w:t>
      </w:r>
      <w:r w:rsidRPr="007901BD">
        <w:rPr>
          <w:rFonts w:ascii="Arial" w:hAnsi="Arial" w:cs="Arial"/>
          <w:color w:val="000000"/>
        </w:rPr>
        <w:t>Предельно  допустимые уровни воздействия импульсных магнитных полей частотой 50 Гц в зависимости от режима генерации</w:t>
      </w:r>
    </w:p>
    <w:tbl>
      <w:tblPr>
        <w:tblStyle w:val="a3"/>
        <w:tblW w:w="0" w:type="auto"/>
        <w:tblLook w:val="00BF"/>
      </w:tblPr>
      <w:tblGrid>
        <w:gridCol w:w="2467"/>
        <w:gridCol w:w="2488"/>
        <w:gridCol w:w="2488"/>
        <w:gridCol w:w="2128"/>
      </w:tblGrid>
      <w:tr w:rsidR="000525C8" w:rsidRPr="007901BD" w:rsidTr="00115B03">
        <w:tc>
          <w:tcPr>
            <w:tcW w:w="2598" w:type="dxa"/>
            <w:vMerge w:val="restart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Т, ч</w:t>
            </w:r>
          </w:p>
        </w:tc>
        <w:tc>
          <w:tcPr>
            <w:tcW w:w="7410" w:type="dxa"/>
            <w:gridSpan w:val="3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Н</w:t>
            </w:r>
            <w:r w:rsidRPr="007901BD">
              <w:rPr>
                <w:rFonts w:ascii="Arial" w:hAnsi="Arial" w:cs="Arial"/>
                <w:sz w:val="20"/>
                <w:szCs w:val="20"/>
                <w:vertAlign w:val="subscript"/>
              </w:rPr>
              <w:t>ПДУ</w:t>
            </w:r>
            <w:proofErr w:type="gramStart"/>
            <w:r w:rsidRPr="007901BD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 w:rsidRPr="007901BD">
              <w:rPr>
                <w:rFonts w:ascii="Arial" w:hAnsi="Arial" w:cs="Arial"/>
                <w:sz w:val="20"/>
                <w:szCs w:val="20"/>
              </w:rPr>
              <w:t xml:space="preserve"> [А/м]</w:t>
            </w:r>
          </w:p>
        </w:tc>
      </w:tr>
      <w:tr w:rsidR="000525C8" w:rsidRPr="007901BD" w:rsidTr="00115B03">
        <w:tc>
          <w:tcPr>
            <w:tcW w:w="2598" w:type="dxa"/>
            <w:vMerge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Режим I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Режим II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Режим II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1" type="#_x0000_t75" style="width:10.2pt;height:12pt" o:ole="">
                  <v:imagedata r:id="rId31" o:title=""/>
                </v:shape>
                <o:OLEObject Type="Embed" ProgID="Equation.3" ShapeID="_x0000_i1031" DrawAspect="Content" ObjectID="_1521733206" r:id="rId32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1.0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6000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8000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2" type="#_x0000_t75" style="width:10.2pt;height:12pt" o:ole="">
                  <v:imagedata r:id="rId33" o:title=""/>
                </v:shape>
                <o:OLEObject Type="Embed" ProgID="Equation.3" ShapeID="_x0000_i1032" DrawAspect="Content" ObjectID="_1521733207" r:id="rId34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1,5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5000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7500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3" type="#_x0000_t75" style="width:10.2pt;height:12pt" o:ole="">
                  <v:imagedata r:id="rId33" o:title=""/>
                </v:shape>
                <o:OLEObject Type="Embed" ProgID="Equation.3" ShapeID="_x0000_i1033" DrawAspect="Content" ObjectID="_1521733208" r:id="rId35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2,0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4900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6900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8900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4" type="#_x0000_t75" style="width:10.2pt;height:12pt" o:ole="">
                  <v:imagedata r:id="rId33" o:title=""/>
                </v:shape>
                <o:OLEObject Type="Embed" ProgID="Equation.3" ShapeID="_x0000_i1034" DrawAspect="Content" ObjectID="_1521733209" r:id="rId36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2,5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4500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6500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8500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5" type="#_x0000_t75" style="width:10.2pt;height:12pt" o:ole="">
                  <v:imagedata r:id="rId33" o:title=""/>
                </v:shape>
                <o:OLEObject Type="Embed" ProgID="Equation.3" ShapeID="_x0000_i1035" DrawAspect="Content" ObjectID="_1521733210" r:id="rId37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3,0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6000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8000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6" type="#_x0000_t75" style="width:10.2pt;height:12pt" o:ole="">
                  <v:imagedata r:id="rId33" o:title=""/>
                </v:shape>
                <o:OLEObject Type="Embed" ProgID="Equation.3" ShapeID="_x0000_i1036" DrawAspect="Content" ObjectID="_1521733211" r:id="rId38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3,5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5600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7600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7" type="#_x0000_t75" style="width:10.2pt;height:12pt" o:ole="">
                  <v:imagedata r:id="rId33" o:title=""/>
                </v:shape>
                <o:OLEObject Type="Embed" ProgID="Equation.3" ShapeID="_x0000_i1037" DrawAspect="Content" ObjectID="_1521733212" r:id="rId39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4,0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5200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7200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8" type="#_x0000_t75" style="width:10.2pt;height:12pt" o:ole="">
                  <v:imagedata r:id="rId33" o:title=""/>
                </v:shape>
                <o:OLEObject Type="Embed" ProgID="Equation.3" ShapeID="_x0000_i1038" DrawAspect="Content" ObjectID="_1521733213" r:id="rId40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4,5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2900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4900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6900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9" type="#_x0000_t75" style="width:10.2pt;height:12pt" o:ole="">
                  <v:imagedata r:id="rId33" o:title=""/>
                </v:shape>
                <o:OLEObject Type="Embed" ProgID="Equation.3" ShapeID="_x0000_i1039" DrawAspect="Content" ObjectID="_1521733214" r:id="rId41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5,0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2500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4500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6500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0" type="#_x0000_t75" style="width:10.2pt;height:12pt" o:ole="">
                  <v:imagedata r:id="rId33" o:title=""/>
                </v:shape>
                <o:OLEObject Type="Embed" ProgID="Equation.3" ShapeID="_x0000_i1040" DrawAspect="Content" ObjectID="_1521733215" r:id="rId42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5,5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2300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4300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6300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1" type="#_x0000_t75" style="width:10.2pt;height:12pt" o:ole="">
                  <v:imagedata r:id="rId33" o:title=""/>
                </v:shape>
                <o:OLEObject Type="Embed" ProgID="Equation.3" ShapeID="_x0000_i1041" DrawAspect="Content" ObjectID="_1521733216" r:id="rId43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6,0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6000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2" type="#_x0000_t75" style="width:10.2pt;height:12pt" o:ole="">
                  <v:imagedata r:id="rId33" o:title=""/>
                </v:shape>
                <o:OLEObject Type="Embed" ProgID="Equation.3" ShapeID="_x0000_i1042" DrawAspect="Content" ObjectID="_1521733217" r:id="rId44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6,5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3800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5800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3" type="#_x0000_t75" style="width:10.2pt;height:12pt" o:ole="">
                  <v:imagedata r:id="rId33" o:title=""/>
                </v:shape>
                <o:OLEObject Type="Embed" ProgID="Equation.3" ShapeID="_x0000_i1043" DrawAspect="Content" ObjectID="_1521733218" r:id="rId45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7,0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1600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5600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4" type="#_x0000_t75" style="width:10.2pt;height:12pt" o:ole="">
                  <v:imagedata r:id="rId33" o:title=""/>
                </v:shape>
                <o:OLEObject Type="Embed" ProgID="Equation.3" ShapeID="_x0000_i1044" DrawAspect="Content" ObjectID="_1521733219" r:id="rId46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7,5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3500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5500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5" type="#_x0000_t75" style="width:10.2pt;height:12pt" o:ole="">
                  <v:imagedata r:id="rId33" o:title=""/>
                </v:shape>
                <o:OLEObject Type="Embed" ProgID="Equation.3" ShapeID="_x0000_i1045" DrawAspect="Content" ObjectID="_1521733220" r:id="rId47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8,0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1400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5400</w:t>
            </w:r>
          </w:p>
        </w:tc>
      </w:tr>
    </w:tbl>
    <w:p w:rsidR="000525C8" w:rsidRPr="00957D56" w:rsidRDefault="000525C8" w:rsidP="000525C8">
      <w:pPr>
        <w:pStyle w:val="a6"/>
        <w:tabs>
          <w:tab w:val="left" w:pos="9720"/>
        </w:tabs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25C8" w:rsidRPr="007901BD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color w:val="000000"/>
        </w:rPr>
      </w:pPr>
      <w:r w:rsidRPr="007901BD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3</w:t>
      </w:r>
      <w:r w:rsidRPr="007901BD">
        <w:rPr>
          <w:rFonts w:ascii="Arial" w:hAnsi="Arial" w:cs="Arial"/>
          <w:i/>
          <w:color w:val="000000"/>
        </w:rPr>
        <w:t xml:space="preserve">. </w:t>
      </w:r>
      <w:r w:rsidRPr="007901BD">
        <w:rPr>
          <w:rFonts w:ascii="Arial" w:hAnsi="Arial" w:cs="Arial"/>
          <w:color w:val="000000"/>
        </w:rPr>
        <w:t xml:space="preserve">ПДУ энергетических экспозиций ЭМП диапазона частот </w:t>
      </w:r>
      <w:r w:rsidRPr="007901BD">
        <w:rPr>
          <w:rFonts w:ascii="Arial" w:hAnsi="Arial" w:cs="Arial"/>
          <w:color w:val="000000"/>
        </w:rPr>
        <w:object w:dxaOrig="200" w:dyaOrig="240">
          <v:shape id="_x0000_i1046" type="#_x0000_t75" style="width:10.2pt;height:12pt" o:ole="">
            <v:imagedata r:id="rId48" o:title=""/>
          </v:shape>
          <o:OLEObject Type="Embed" ProgID="Equation.3" ShapeID="_x0000_i1046" DrawAspect="Content" ObjectID="_1521733221" r:id="rId49"/>
        </w:object>
      </w:r>
      <w:r w:rsidRPr="007901BD">
        <w:rPr>
          <w:rFonts w:ascii="Arial" w:hAnsi="Arial" w:cs="Arial"/>
          <w:color w:val="000000"/>
        </w:rPr>
        <w:t xml:space="preserve"> 30 кГц - 300 ГГц</w:t>
      </w:r>
    </w:p>
    <w:tbl>
      <w:tblPr>
        <w:tblStyle w:val="a3"/>
        <w:tblW w:w="9496" w:type="dxa"/>
        <w:tblLayout w:type="fixed"/>
        <w:tblLook w:val="00BF"/>
      </w:tblPr>
      <w:tblGrid>
        <w:gridCol w:w="2091"/>
        <w:gridCol w:w="1419"/>
        <w:gridCol w:w="1276"/>
        <w:gridCol w:w="1418"/>
        <w:gridCol w:w="1559"/>
        <w:gridCol w:w="1733"/>
      </w:tblGrid>
      <w:tr w:rsidR="000525C8" w:rsidRPr="002F28F9" w:rsidTr="00115B03">
        <w:tc>
          <w:tcPr>
            <w:tcW w:w="2091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Параметр</w:t>
            </w:r>
          </w:p>
        </w:tc>
        <w:tc>
          <w:tcPr>
            <w:tcW w:w="7405" w:type="dxa"/>
            <w:gridSpan w:val="5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ЭЭ</w:t>
            </w:r>
            <w:r w:rsidRPr="002F28F9">
              <w:rPr>
                <w:rFonts w:ascii="Arial" w:hAnsi="Arial" w:cs="Arial"/>
                <w:sz w:val="20"/>
                <w:szCs w:val="20"/>
                <w:vertAlign w:val="subscript"/>
              </w:rPr>
              <w:t>ПДУ</w:t>
            </w:r>
            <w:r w:rsidRPr="002F28F9">
              <w:rPr>
                <w:rFonts w:ascii="Arial" w:hAnsi="Arial" w:cs="Arial"/>
                <w:sz w:val="20"/>
                <w:szCs w:val="20"/>
              </w:rPr>
              <w:t xml:space="preserve"> в диапазонах частот (МГц)</w:t>
            </w:r>
          </w:p>
        </w:tc>
      </w:tr>
      <w:tr w:rsidR="000525C8" w:rsidRPr="002F28F9" w:rsidTr="00115B03">
        <w:tc>
          <w:tcPr>
            <w:tcW w:w="2091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7" type="#_x0000_t75" style="width:10.2pt;height:12pt" o:ole="">
                  <v:imagedata r:id="rId48" o:title=""/>
                </v:shape>
                <o:OLEObject Type="Embed" ProgID="Equation.3" ShapeID="_x0000_i1047" DrawAspect="Content" ObjectID="_1521733222" r:id="rId50"/>
              </w:object>
            </w:r>
            <w:r w:rsidRPr="002F28F9">
              <w:rPr>
                <w:rFonts w:ascii="Arial" w:hAnsi="Arial" w:cs="Arial"/>
                <w:sz w:val="20"/>
                <w:szCs w:val="20"/>
              </w:rPr>
              <w:t>0,03 - 3,0</w:t>
            </w:r>
          </w:p>
        </w:tc>
        <w:tc>
          <w:tcPr>
            <w:tcW w:w="1276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8" type="#_x0000_t75" style="width:10.2pt;height:12pt" o:ole="">
                  <v:imagedata r:id="rId48" o:title=""/>
                </v:shape>
                <o:OLEObject Type="Embed" ProgID="Equation.3" ShapeID="_x0000_i1048" DrawAspect="Content" ObjectID="_1521733223" r:id="rId51"/>
              </w:object>
            </w:r>
            <w:r w:rsidRPr="002F28F9">
              <w:rPr>
                <w:rFonts w:ascii="Arial" w:hAnsi="Arial" w:cs="Arial"/>
                <w:sz w:val="20"/>
                <w:szCs w:val="20"/>
              </w:rPr>
              <w:t>3,0 - 30,0</w:t>
            </w:r>
          </w:p>
        </w:tc>
        <w:tc>
          <w:tcPr>
            <w:tcW w:w="1418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9" type="#_x0000_t75" style="width:10.2pt;height:12pt" o:ole="">
                  <v:imagedata r:id="rId48" o:title=""/>
                </v:shape>
                <o:OLEObject Type="Embed" ProgID="Equation.3" ShapeID="_x0000_i1049" DrawAspect="Content" ObjectID="_1521733224" r:id="rId52"/>
              </w:object>
            </w:r>
            <w:r w:rsidRPr="002F28F9">
              <w:rPr>
                <w:rFonts w:ascii="Arial" w:hAnsi="Arial" w:cs="Arial"/>
                <w:sz w:val="20"/>
                <w:szCs w:val="20"/>
              </w:rPr>
              <w:t>30,0 - 50,0</w:t>
            </w:r>
          </w:p>
        </w:tc>
        <w:tc>
          <w:tcPr>
            <w:tcW w:w="155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0" type="#_x0000_t75" style="width:10.2pt;height:12pt" o:ole="">
                  <v:imagedata r:id="rId48" o:title=""/>
                </v:shape>
                <o:OLEObject Type="Embed" ProgID="Equation.3" ShapeID="_x0000_i1050" DrawAspect="Content" ObjectID="_1521733225" r:id="rId53"/>
              </w:object>
            </w:r>
            <w:r w:rsidRPr="002F28F9">
              <w:rPr>
                <w:rFonts w:ascii="Arial" w:hAnsi="Arial" w:cs="Arial"/>
                <w:sz w:val="20"/>
                <w:szCs w:val="20"/>
              </w:rPr>
              <w:t>50,0 - 300,0</w:t>
            </w:r>
          </w:p>
        </w:tc>
        <w:tc>
          <w:tcPr>
            <w:tcW w:w="1733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1" type="#_x0000_t75" style="width:10.2pt;height:12pt" o:ole="">
                  <v:imagedata r:id="rId48" o:title=""/>
                </v:shape>
                <o:OLEObject Type="Embed" ProgID="Equation.3" ShapeID="_x0000_i1051" DrawAspect="Content" ObjectID="_1521733226" r:id="rId54"/>
              </w:object>
            </w:r>
            <w:r w:rsidRPr="002F28F9">
              <w:rPr>
                <w:rFonts w:ascii="Arial" w:hAnsi="Arial" w:cs="Arial"/>
                <w:sz w:val="20"/>
                <w:szCs w:val="20"/>
              </w:rPr>
              <w:t>300,0 - 300000,0</w:t>
            </w:r>
          </w:p>
        </w:tc>
      </w:tr>
      <w:tr w:rsidR="000525C8" w:rsidRPr="002F28F9" w:rsidTr="00115B03">
        <w:tc>
          <w:tcPr>
            <w:tcW w:w="2091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28F9">
              <w:rPr>
                <w:rFonts w:ascii="Arial" w:hAnsi="Arial" w:cs="Arial"/>
                <w:sz w:val="20"/>
                <w:szCs w:val="20"/>
              </w:rPr>
              <w:t>ЭЭе</w:t>
            </w:r>
            <w:proofErr w:type="spellEnd"/>
            <w:r w:rsidRPr="002F28F9">
              <w:rPr>
                <w:rFonts w:ascii="Arial" w:hAnsi="Arial" w:cs="Arial"/>
                <w:sz w:val="20"/>
                <w:szCs w:val="20"/>
              </w:rPr>
              <w:t>, (В/м)</w:t>
            </w:r>
            <w:r w:rsidRPr="002F28F9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2F28F9">
              <w:rPr>
                <w:rFonts w:ascii="Arial" w:hAnsi="Arial" w:cs="Arial"/>
                <w:sz w:val="20"/>
                <w:szCs w:val="20"/>
              </w:rPr>
              <w:t>.ч</w:t>
            </w:r>
          </w:p>
        </w:tc>
        <w:tc>
          <w:tcPr>
            <w:tcW w:w="141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1276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7000</w:t>
            </w:r>
          </w:p>
        </w:tc>
        <w:tc>
          <w:tcPr>
            <w:tcW w:w="1418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155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1733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525C8" w:rsidRPr="002F28F9" w:rsidTr="00115B03">
        <w:tc>
          <w:tcPr>
            <w:tcW w:w="2091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28F9">
              <w:rPr>
                <w:rFonts w:ascii="Arial" w:hAnsi="Arial" w:cs="Arial"/>
                <w:sz w:val="20"/>
                <w:szCs w:val="20"/>
              </w:rPr>
              <w:t>ЭЭн</w:t>
            </w:r>
            <w:proofErr w:type="spellEnd"/>
            <w:r w:rsidRPr="002F28F9">
              <w:rPr>
                <w:rFonts w:ascii="Arial" w:hAnsi="Arial" w:cs="Arial"/>
                <w:sz w:val="20"/>
                <w:szCs w:val="20"/>
              </w:rPr>
              <w:t>, (А/м)</w:t>
            </w:r>
            <w:r w:rsidRPr="002F28F9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2</w:t>
            </w:r>
            <w:r w:rsidRPr="002F28F9">
              <w:rPr>
                <w:rFonts w:ascii="Arial" w:hAnsi="Arial" w:cs="Arial"/>
                <w:sz w:val="20"/>
                <w:szCs w:val="20"/>
              </w:rPr>
              <w:t>.ч</w:t>
            </w:r>
          </w:p>
        </w:tc>
        <w:tc>
          <w:tcPr>
            <w:tcW w:w="141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276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0,72</w:t>
            </w:r>
          </w:p>
        </w:tc>
        <w:tc>
          <w:tcPr>
            <w:tcW w:w="155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33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525C8" w:rsidRPr="002F28F9" w:rsidTr="00115B03">
        <w:tc>
          <w:tcPr>
            <w:tcW w:w="2091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28F9">
              <w:rPr>
                <w:rFonts w:ascii="Arial" w:hAnsi="Arial" w:cs="Arial"/>
                <w:sz w:val="20"/>
                <w:szCs w:val="20"/>
              </w:rPr>
              <w:t>ЭЭппэ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F28F9">
              <w:rPr>
                <w:rFonts w:ascii="Arial" w:hAnsi="Arial" w:cs="Arial"/>
                <w:sz w:val="20"/>
                <w:szCs w:val="20"/>
              </w:rPr>
              <w:t>(мкВт/см</w:t>
            </w:r>
            <w:proofErr w:type="gramStart"/>
            <w:r w:rsidRPr="002F28F9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proofErr w:type="gramEnd"/>
            <w:r w:rsidRPr="002F28F9">
              <w:rPr>
                <w:rFonts w:ascii="Arial" w:hAnsi="Arial" w:cs="Arial"/>
                <w:sz w:val="20"/>
                <w:szCs w:val="20"/>
              </w:rPr>
              <w:t>).ч</w:t>
            </w:r>
          </w:p>
        </w:tc>
        <w:tc>
          <w:tcPr>
            <w:tcW w:w="141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33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</w:tbl>
    <w:p w:rsidR="000525C8" w:rsidRDefault="000525C8" w:rsidP="000525C8"/>
    <w:p w:rsidR="000525C8" w:rsidRPr="007901BD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i/>
          <w:color w:val="000000"/>
        </w:rPr>
      </w:pPr>
      <w:r w:rsidRPr="007901BD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4</w:t>
      </w:r>
      <w:r w:rsidRPr="007901BD">
        <w:rPr>
          <w:rFonts w:ascii="Arial" w:hAnsi="Arial" w:cs="Arial"/>
          <w:i/>
          <w:color w:val="000000"/>
        </w:rPr>
        <w:t xml:space="preserve">. </w:t>
      </w:r>
      <w:r w:rsidRPr="0020382F">
        <w:rPr>
          <w:rFonts w:ascii="Arial" w:hAnsi="Arial" w:cs="Arial"/>
          <w:color w:val="000000"/>
        </w:rPr>
        <w:t xml:space="preserve">Максимальные ПДУ напряженности и плотности потока энергии ЭМП диапазона частот </w:t>
      </w:r>
      <w:r w:rsidRPr="0020382F">
        <w:rPr>
          <w:rFonts w:ascii="Arial" w:hAnsi="Arial" w:cs="Arial"/>
          <w:color w:val="000000"/>
        </w:rPr>
        <w:object w:dxaOrig="200" w:dyaOrig="240">
          <v:shape id="_x0000_i1052" type="#_x0000_t75" style="width:10.2pt;height:12pt" o:ole="">
            <v:imagedata r:id="rId48" o:title=""/>
          </v:shape>
          <o:OLEObject Type="Embed" ProgID="Equation.3" ShapeID="_x0000_i1052" DrawAspect="Content" ObjectID="_1521733227" r:id="rId55"/>
        </w:object>
      </w:r>
      <w:r w:rsidRPr="0020382F">
        <w:rPr>
          <w:rFonts w:ascii="Arial" w:hAnsi="Arial" w:cs="Arial"/>
          <w:color w:val="000000"/>
        </w:rPr>
        <w:t xml:space="preserve"> 30 кГц - 300 ГГц</w:t>
      </w:r>
    </w:p>
    <w:tbl>
      <w:tblPr>
        <w:tblStyle w:val="a3"/>
        <w:tblW w:w="9563" w:type="dxa"/>
        <w:tblLayout w:type="fixed"/>
        <w:tblLook w:val="00BF"/>
      </w:tblPr>
      <w:tblGrid>
        <w:gridCol w:w="2091"/>
        <w:gridCol w:w="1419"/>
        <w:gridCol w:w="1276"/>
        <w:gridCol w:w="1418"/>
        <w:gridCol w:w="1559"/>
        <w:gridCol w:w="1800"/>
      </w:tblGrid>
      <w:tr w:rsidR="000525C8" w:rsidRPr="007901BD" w:rsidTr="00115B03">
        <w:tc>
          <w:tcPr>
            <w:tcW w:w="2091" w:type="dxa"/>
            <w:vMerge w:val="restart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Параметр</w:t>
            </w:r>
          </w:p>
        </w:tc>
        <w:tc>
          <w:tcPr>
            <w:tcW w:w="7472" w:type="dxa"/>
            <w:gridSpan w:val="5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Максимально допустимые уровни в диапазонах частот (МГц)</w:t>
            </w:r>
          </w:p>
        </w:tc>
      </w:tr>
      <w:tr w:rsidR="000525C8" w:rsidRPr="007901BD" w:rsidTr="00115B03">
        <w:tc>
          <w:tcPr>
            <w:tcW w:w="2091" w:type="dxa"/>
            <w:vMerge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3" type="#_x0000_t75" style="width:10.2pt;height:10.2pt" o:ole="">
                  <v:imagedata r:id="rId48" o:title=""/>
                </v:shape>
                <o:OLEObject Type="Embed" ProgID="Equation.3" ShapeID="_x0000_i1053" DrawAspect="Content" ObjectID="_1521733228" r:id="rId56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>0,03 - 3,0</w:t>
            </w:r>
          </w:p>
        </w:tc>
        <w:tc>
          <w:tcPr>
            <w:tcW w:w="1276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4" type="#_x0000_t75" style="width:10.2pt;height:10.2pt" o:ole="">
                  <v:imagedata r:id="rId48" o:title=""/>
                </v:shape>
                <o:OLEObject Type="Embed" ProgID="Equation.3" ShapeID="_x0000_i1054" DrawAspect="Content" ObjectID="_1521733229" r:id="rId57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>3,0 - 30,0</w:t>
            </w:r>
          </w:p>
        </w:tc>
        <w:tc>
          <w:tcPr>
            <w:tcW w:w="141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5" type="#_x0000_t75" style="width:10.2pt;height:10.2pt" o:ole="">
                  <v:imagedata r:id="rId48" o:title=""/>
                </v:shape>
                <o:OLEObject Type="Embed" ProgID="Equation.3" ShapeID="_x0000_i1055" DrawAspect="Content" ObjectID="_1521733230" r:id="rId58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>30,0 - 50,0</w:t>
            </w:r>
          </w:p>
        </w:tc>
        <w:tc>
          <w:tcPr>
            <w:tcW w:w="155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6" type="#_x0000_t75" style="width:10.2pt;height:10.2pt" o:ole="">
                  <v:imagedata r:id="rId48" o:title=""/>
                </v:shape>
                <o:OLEObject Type="Embed" ProgID="Equation.3" ShapeID="_x0000_i1056" DrawAspect="Content" ObjectID="_1521733231" r:id="rId59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>50,0 - 300,0</w:t>
            </w:r>
          </w:p>
        </w:tc>
        <w:tc>
          <w:tcPr>
            <w:tcW w:w="1800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7" type="#_x0000_t75" style="width:10.2pt;height:10.2pt" o:ole="">
                  <v:imagedata r:id="rId48" o:title=""/>
                </v:shape>
                <o:OLEObject Type="Embed" ProgID="Equation.3" ShapeID="_x0000_i1057" DrawAspect="Content" ObjectID="_1521733232" r:id="rId60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>300,0 - 300000,0</w:t>
            </w:r>
          </w:p>
        </w:tc>
      </w:tr>
      <w:tr w:rsidR="000525C8" w:rsidRPr="007901BD" w:rsidTr="00115B03">
        <w:tc>
          <w:tcPr>
            <w:tcW w:w="2091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Е, В/</w:t>
            </w:r>
            <w:proofErr w:type="gramStart"/>
            <w:r w:rsidRPr="007901BD">
              <w:rPr>
                <w:rFonts w:ascii="Arial" w:hAnsi="Arial" w:cs="Arial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41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55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800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525C8" w:rsidRPr="007901BD" w:rsidTr="00115B03">
        <w:tc>
          <w:tcPr>
            <w:tcW w:w="2091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Н, А/м</w:t>
            </w:r>
          </w:p>
        </w:tc>
        <w:tc>
          <w:tcPr>
            <w:tcW w:w="141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55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525C8" w:rsidRPr="007901BD" w:rsidTr="00115B03">
        <w:tc>
          <w:tcPr>
            <w:tcW w:w="2091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ППЭ, мкВт/см</w:t>
            </w:r>
            <w:proofErr w:type="gramStart"/>
            <w:r w:rsidRPr="007901BD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proofErr w:type="gramEnd"/>
            <w:r w:rsidRPr="007901B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5000&lt;*&gt;</w:t>
            </w:r>
          </w:p>
        </w:tc>
        <w:tc>
          <w:tcPr>
            <w:tcW w:w="155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1000</w:t>
            </w:r>
          </w:p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525C8" w:rsidRPr="007901BD" w:rsidRDefault="000525C8" w:rsidP="000525C8">
      <w:pPr>
        <w:pStyle w:val="a6"/>
        <w:tabs>
          <w:tab w:val="left" w:pos="9720"/>
        </w:tabs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901BD">
        <w:rPr>
          <w:rFonts w:ascii="Arial" w:hAnsi="Arial" w:cs="Arial"/>
          <w:sz w:val="20"/>
          <w:szCs w:val="20"/>
        </w:rPr>
        <w:t xml:space="preserve">&lt;*&gt; Для условий локального облучения кистей рук. </w:t>
      </w:r>
    </w:p>
    <w:p w:rsidR="000525C8" w:rsidRPr="00C134AC" w:rsidRDefault="000525C8" w:rsidP="000525C8">
      <w:pPr>
        <w:shd w:val="clear" w:color="auto" w:fill="FFFFFF"/>
        <w:tabs>
          <w:tab w:val="left" w:pos="0"/>
        </w:tabs>
        <w:spacing w:before="120" w:line="360" w:lineRule="auto"/>
        <w:ind w:right="41" w:firstLine="709"/>
        <w:jc w:val="both"/>
        <w:rPr>
          <w:rFonts w:ascii="Arial" w:hAnsi="Arial" w:cs="Arial"/>
          <w:b/>
          <w:iCs/>
          <w:color w:val="000000"/>
        </w:rPr>
      </w:pPr>
      <w:r w:rsidRPr="00C134AC">
        <w:rPr>
          <w:rFonts w:ascii="Arial" w:hAnsi="Arial" w:cs="Arial"/>
          <w:b/>
          <w:iCs/>
          <w:color w:val="000000"/>
        </w:rPr>
        <w:t>СИЗ от ЭМИ</w:t>
      </w:r>
    </w:p>
    <w:tbl>
      <w:tblPr>
        <w:tblStyle w:val="a3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02"/>
        <w:gridCol w:w="4246"/>
      </w:tblGrid>
      <w:tr w:rsidR="000525C8" w:rsidTr="00115B03">
        <w:tc>
          <w:tcPr>
            <w:tcW w:w="5402" w:type="dxa"/>
          </w:tcPr>
          <w:p w:rsidR="000525C8" w:rsidRDefault="000525C8" w:rsidP="00115B03">
            <w:pPr>
              <w:pStyle w:val="a6"/>
              <w:widowControl w:val="0"/>
              <w:tabs>
                <w:tab w:val="left" w:pos="9720"/>
              </w:tabs>
              <w:spacing w:before="0" w:beforeAutospacing="0" w:after="0" w:afterAutospacing="0" w:line="360" w:lineRule="auto"/>
              <w:ind w:right="40" w:hanging="18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noProof/>
              </w:rPr>
              <w:lastRenderedPageBreak/>
              <w:drawing>
                <wp:inline distT="0" distB="0" distL="0" distR="0">
                  <wp:extent cx="3200400" cy="2527300"/>
                  <wp:effectExtent l="19050" t="0" r="0" b="0"/>
                  <wp:docPr id="9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bright="-24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52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:rsidR="000525C8" w:rsidRDefault="000525C8" w:rsidP="00115B03">
            <w:pPr>
              <w:widowControl w:val="0"/>
              <w:shd w:val="clear" w:color="auto" w:fill="FFFFFF"/>
              <w:ind w:left="6" w:right="11"/>
              <w:jc w:val="both"/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</w:pPr>
            <w:r w:rsidRPr="0026407A">
              <w:rPr>
                <w:rFonts w:ascii="Arial" w:hAnsi="Arial" w:cs="Arial"/>
                <w:bCs/>
                <w:i/>
                <w:color w:val="000000"/>
                <w:spacing w:val="1"/>
                <w:sz w:val="20"/>
                <w:szCs w:val="20"/>
              </w:rPr>
              <w:t xml:space="preserve">Рис. </w:t>
            </w:r>
            <w:r>
              <w:rPr>
                <w:rFonts w:ascii="Arial" w:hAnsi="Arial" w:cs="Arial"/>
                <w:bCs/>
                <w:i/>
                <w:color w:val="000000"/>
                <w:spacing w:val="1"/>
                <w:sz w:val="20"/>
                <w:szCs w:val="20"/>
              </w:rPr>
              <w:t>4.20</w:t>
            </w:r>
            <w:r w:rsidRPr="0026407A">
              <w:rPr>
                <w:rFonts w:ascii="Arial" w:hAnsi="Arial" w:cs="Arial"/>
                <w:bCs/>
                <w:i/>
                <w:color w:val="000000"/>
                <w:spacing w:val="1"/>
                <w:sz w:val="20"/>
                <w:szCs w:val="20"/>
              </w:rPr>
              <w:t>.</w:t>
            </w:r>
            <w:r w:rsidRPr="00AC0EC0">
              <w:rPr>
                <w:rFonts w:ascii="Arial" w:hAnsi="Arial" w:cs="Arial"/>
                <w:b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Средства защиты от электромагнитных излучений: </w:t>
            </w:r>
          </w:p>
          <w:p w:rsidR="000525C8" w:rsidRDefault="000525C8" w:rsidP="00115B03">
            <w:pPr>
              <w:widowControl w:val="0"/>
              <w:shd w:val="clear" w:color="auto" w:fill="FFFFFF"/>
              <w:ind w:left="6" w:right="11"/>
              <w:jc w:val="both"/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</w:pPr>
            <w:r w:rsidRPr="00AC0EC0">
              <w:rPr>
                <w:rFonts w:ascii="Arial" w:hAnsi="Arial" w:cs="Arial"/>
                <w:i/>
                <w:iCs/>
                <w:color w:val="000000"/>
                <w:spacing w:val="1"/>
                <w:sz w:val="20"/>
                <w:szCs w:val="20"/>
              </w:rPr>
              <w:t xml:space="preserve">а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053A51">
              <w:rPr>
                <w:rFonts w:ascii="Arial" w:hAnsi="Arial" w:cs="Arial"/>
                <w:color w:val="000000"/>
                <w:spacing w:val="1"/>
                <w:sz w:val="20"/>
                <w:szCs w:val="20"/>
                <w:u w:val="single"/>
              </w:rPr>
              <w:t>радиозащит</w:t>
            </w:r>
            <w:r w:rsidRPr="00053A51">
              <w:rPr>
                <w:rFonts w:ascii="Arial" w:hAnsi="Arial" w:cs="Arial"/>
                <w:color w:val="000000"/>
                <w:spacing w:val="1"/>
                <w:sz w:val="20"/>
                <w:szCs w:val="20"/>
                <w:u w:val="single"/>
              </w:rPr>
              <w:softHyphen/>
              <w:t>ный костюм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1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металлическая или металлизированная каска;</w:t>
            </w:r>
            <w:r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2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комбинезон </w:t>
            </w:r>
            <w:r w:rsidRPr="00AC0EC0"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>из токопроводя</w:t>
            </w:r>
            <w:r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>щ</w:t>
            </w:r>
            <w:r w:rsidRPr="00AC0EC0"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 xml:space="preserve">ей ткани; </w:t>
            </w:r>
            <w:r w:rsidRPr="00AC0EC0">
              <w:rPr>
                <w:rFonts w:ascii="Arial" w:hAnsi="Arial" w:cs="Arial"/>
                <w:i/>
                <w:iCs/>
                <w:color w:val="000000"/>
                <w:spacing w:val="3"/>
                <w:sz w:val="20"/>
                <w:szCs w:val="20"/>
              </w:rPr>
              <w:t xml:space="preserve">3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i/>
                <w:iCs/>
                <w:color w:val="000000"/>
                <w:spacing w:val="3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 xml:space="preserve">проводники, обеспечивающие электрическую </w:t>
            </w:r>
            <w:r w:rsidRPr="00AC0EC0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 xml:space="preserve">связь между отдельными элементами экранирующего костюма; 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br/>
            </w:r>
            <w:r w:rsidRPr="00AC0EC0">
              <w:rPr>
                <w:rFonts w:ascii="Arial" w:hAnsi="Arial" w:cs="Arial"/>
                <w:i/>
                <w:iCs/>
                <w:color w:val="000000"/>
                <w:spacing w:val="-2"/>
                <w:sz w:val="20"/>
                <w:szCs w:val="20"/>
              </w:rPr>
              <w:t xml:space="preserve">4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 xml:space="preserve"> рукавицы из 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токопроводящей ткани; </w:t>
            </w:r>
            <w:r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br/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5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ботинки с электропроводящими подошвами; </w:t>
            </w:r>
            <w:r w:rsidRPr="00AC0EC0">
              <w:rPr>
                <w:rFonts w:ascii="Arial" w:hAnsi="Arial" w:cs="Arial"/>
                <w:i/>
                <w:iCs/>
                <w:color w:val="000000"/>
                <w:spacing w:val="1"/>
                <w:sz w:val="20"/>
                <w:szCs w:val="20"/>
              </w:rPr>
              <w:t xml:space="preserve">6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i/>
                <w:iCs/>
                <w:color w:val="000000"/>
                <w:spacing w:val="1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 xml:space="preserve">вывод от токопроводящей подошвы; </w:t>
            </w:r>
          </w:p>
          <w:p w:rsidR="000525C8" w:rsidRPr="00AC0EC0" w:rsidRDefault="000525C8" w:rsidP="00115B03">
            <w:pPr>
              <w:widowControl w:val="0"/>
              <w:shd w:val="clear" w:color="auto" w:fill="FFFFFF"/>
              <w:ind w:left="6" w:right="11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C0EC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б</w:t>
            </w:r>
            <w:proofErr w:type="gramEnd"/>
            <w:r w:rsidRPr="00AC0EC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53A51">
              <w:rPr>
                <w:rFonts w:ascii="Arial" w:hAnsi="Arial" w:cs="Arial"/>
                <w:spacing w:val="-1"/>
                <w:sz w:val="20"/>
                <w:szCs w:val="20"/>
                <w:u w:val="single"/>
              </w:rPr>
              <w:t xml:space="preserve">защитная маска с перфорационными </w:t>
            </w:r>
            <w:r w:rsidRPr="00053A51">
              <w:rPr>
                <w:rFonts w:ascii="Arial" w:hAnsi="Arial" w:cs="Arial"/>
                <w:sz w:val="20"/>
                <w:szCs w:val="20"/>
                <w:u w:val="single"/>
              </w:rPr>
              <w:t>отверстиями</w:t>
            </w:r>
            <w:r w:rsidRPr="00AC0EC0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C0EC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1, 2, 3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sz w:val="20"/>
                <w:szCs w:val="20"/>
              </w:rPr>
              <w:t xml:space="preserve">поролоновые прокладки; </w:t>
            </w:r>
            <w:r w:rsidRPr="00AC0EC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sz w:val="20"/>
                <w:szCs w:val="20"/>
              </w:rPr>
              <w:t xml:space="preserve">ремни крепления маски;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C0EC0">
              <w:rPr>
                <w:rFonts w:ascii="Arial" w:hAnsi="Arial" w:cs="Arial"/>
                <w:sz w:val="20"/>
                <w:szCs w:val="20"/>
              </w:rPr>
              <w:t xml:space="preserve">5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sz w:val="20"/>
                <w:szCs w:val="20"/>
              </w:rPr>
              <w:t xml:space="preserve"> перфорационные отверстия</w:t>
            </w:r>
          </w:p>
        </w:tc>
      </w:tr>
    </w:tbl>
    <w:p w:rsidR="000525C8" w:rsidRPr="00C134AC" w:rsidRDefault="000525C8" w:rsidP="000525C8">
      <w:pPr>
        <w:shd w:val="clear" w:color="auto" w:fill="FFFFFF"/>
        <w:tabs>
          <w:tab w:val="left" w:pos="0"/>
        </w:tabs>
        <w:spacing w:before="120" w:line="360" w:lineRule="auto"/>
        <w:ind w:right="41" w:firstLine="709"/>
        <w:jc w:val="both"/>
        <w:rPr>
          <w:rFonts w:ascii="Arial" w:hAnsi="Arial" w:cs="Arial"/>
          <w:b/>
          <w:iCs/>
          <w:color w:val="000000"/>
        </w:rPr>
      </w:pPr>
      <w:r w:rsidRPr="00C134AC">
        <w:rPr>
          <w:rFonts w:ascii="Arial" w:hAnsi="Arial" w:cs="Arial"/>
          <w:b/>
          <w:iCs/>
          <w:color w:val="000000"/>
        </w:rPr>
        <w:t>СКЗ от ЭМИ</w:t>
      </w:r>
    </w:p>
    <w:p w:rsidR="000525C8" w:rsidRDefault="000525C8" w:rsidP="000525C8">
      <w:pPr>
        <w:pStyle w:val="a6"/>
        <w:tabs>
          <w:tab w:val="left" w:pos="9720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CF6">
        <w:rPr>
          <w:rFonts w:ascii="Arial" w:hAnsi="Arial" w:cs="Arial"/>
        </w:rPr>
        <w:t>Стационарные и переносные экраны представлены соответственно на рис.4.</w:t>
      </w:r>
      <w:r>
        <w:rPr>
          <w:rFonts w:ascii="Arial" w:hAnsi="Arial" w:cs="Arial"/>
        </w:rPr>
        <w:t>21,</w:t>
      </w:r>
      <w:r w:rsidRPr="00412CF6">
        <w:rPr>
          <w:rFonts w:ascii="Arial" w:hAnsi="Arial" w:cs="Arial"/>
        </w:rPr>
        <w:t xml:space="preserve"> рис. 4.</w:t>
      </w:r>
      <w:r>
        <w:rPr>
          <w:rFonts w:ascii="Arial" w:hAnsi="Arial" w:cs="Arial"/>
        </w:rPr>
        <w:t>22</w:t>
      </w:r>
      <w:r w:rsidRPr="00412CF6">
        <w:rPr>
          <w:rFonts w:ascii="Arial" w:hAnsi="Arial" w:cs="Arial"/>
        </w:rPr>
        <w:t>.</w:t>
      </w:r>
      <w:r w:rsidRPr="00957D5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120"/>
        <w:gridCol w:w="4528"/>
      </w:tblGrid>
      <w:tr w:rsidR="000525C8" w:rsidTr="00115B03">
        <w:tc>
          <w:tcPr>
            <w:tcW w:w="5120" w:type="dxa"/>
          </w:tcPr>
          <w:p w:rsidR="000525C8" w:rsidRPr="006B2F18" w:rsidRDefault="000525C8" w:rsidP="00115B03">
            <w:pPr>
              <w:pStyle w:val="a6"/>
              <w:widowControl w:val="0"/>
              <w:tabs>
                <w:tab w:val="left" w:pos="9720"/>
              </w:tabs>
              <w:spacing w:before="12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2F18">
              <w:rPr>
                <w:rFonts w:ascii="Arial" w:hAnsi="Arial" w:cs="Arial"/>
                <w:i/>
                <w:sz w:val="20"/>
                <w:szCs w:val="20"/>
              </w:rPr>
              <w:t>Рис.</w:t>
            </w:r>
            <w:r>
              <w:rPr>
                <w:rFonts w:ascii="Arial" w:hAnsi="Arial" w:cs="Arial"/>
                <w:i/>
                <w:sz w:val="20"/>
                <w:szCs w:val="20"/>
              </w:rPr>
              <w:t>4</w:t>
            </w:r>
            <w:r w:rsidRPr="006B2F18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21.</w:t>
            </w:r>
            <w:r w:rsidRPr="006B2F18">
              <w:rPr>
                <w:rFonts w:ascii="Arial" w:hAnsi="Arial" w:cs="Arial"/>
                <w:sz w:val="20"/>
                <w:szCs w:val="20"/>
              </w:rPr>
              <w:t>Переносной экранирующий козырек</w:t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-234315</wp:posOffset>
                  </wp:positionV>
                  <wp:extent cx="1821180" cy="2057400"/>
                  <wp:effectExtent l="19050" t="0" r="7620" b="0"/>
                  <wp:wrapTopAndBottom/>
                  <wp:docPr id="100" name="Рисунок 81" descr="~AUT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~AUT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F4E8C6"/>
                              </a:clrFrom>
                              <a:clrTo>
                                <a:srgbClr val="F4E8C6">
                                  <a:alpha val="0"/>
                                </a:srgbClr>
                              </a:clrTo>
                            </a:clrChange>
                            <a:lum bright="-18000" contrast="36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8" w:type="dxa"/>
          </w:tcPr>
          <w:p w:rsidR="000525C8" w:rsidRDefault="000525C8" w:rsidP="00115B03">
            <w:pPr>
              <w:pStyle w:val="a6"/>
              <w:widowControl w:val="0"/>
              <w:tabs>
                <w:tab w:val="left" w:pos="9720"/>
              </w:tabs>
              <w:spacing w:before="0" w:beforeAutospacing="0" w:after="0" w:afterAutospacing="0" w:line="360" w:lineRule="auto"/>
              <w:ind w:right="40"/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908101" cy="1854200"/>
                  <wp:effectExtent l="19050" t="0" r="0" b="0"/>
                  <wp:docPr id="10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bright="-20000" contrast="3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1" cy="1854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C8" w:rsidRPr="006B2F18" w:rsidRDefault="000525C8" w:rsidP="00115B03">
            <w:pPr>
              <w:pStyle w:val="a6"/>
              <w:widowControl w:val="0"/>
              <w:tabs>
                <w:tab w:val="left" w:pos="9720"/>
              </w:tabs>
              <w:spacing w:before="0" w:beforeAutospacing="0" w:after="0" w:afterAutospacing="0" w:line="360" w:lineRule="auto"/>
              <w:ind w:right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2F18">
              <w:rPr>
                <w:rFonts w:ascii="Arial" w:hAnsi="Arial" w:cs="Arial"/>
                <w:bCs/>
                <w:i/>
                <w:sz w:val="20"/>
                <w:szCs w:val="20"/>
              </w:rPr>
              <w:t>Рис.</w:t>
            </w:r>
            <w:r>
              <w:rPr>
                <w:rFonts w:ascii="Arial" w:hAnsi="Arial" w:cs="Arial"/>
                <w:i/>
                <w:sz w:val="20"/>
                <w:szCs w:val="20"/>
              </w:rPr>
              <w:t>4.22.</w:t>
            </w:r>
            <w:r w:rsidRPr="006B2F18">
              <w:rPr>
                <w:rFonts w:ascii="Arial" w:hAnsi="Arial" w:cs="Arial"/>
                <w:sz w:val="20"/>
                <w:szCs w:val="20"/>
              </w:rPr>
              <w:t xml:space="preserve"> Экранирующий навес над проходом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2F18">
              <w:rPr>
                <w:rFonts w:ascii="Arial" w:hAnsi="Arial" w:cs="Arial"/>
                <w:sz w:val="20"/>
                <w:szCs w:val="20"/>
              </w:rPr>
              <w:t>в здание</w:t>
            </w:r>
          </w:p>
        </w:tc>
      </w:tr>
    </w:tbl>
    <w:p w:rsidR="000525C8" w:rsidRDefault="000525C8" w:rsidP="000525C8"/>
    <w:p w:rsidR="000525C8" w:rsidRDefault="000525C8" w:rsidP="000525C8"/>
    <w:p w:rsidR="000525C8" w:rsidRDefault="000525C8" w:rsidP="000525C8"/>
    <w:p w:rsidR="000525C8" w:rsidRDefault="000525C8" w:rsidP="000525C8"/>
    <w:p w:rsidR="000525C8" w:rsidRDefault="000525C8" w:rsidP="000525C8"/>
    <w:p w:rsidR="000525C8" w:rsidRDefault="000525C8" w:rsidP="000525C8"/>
    <w:p w:rsidR="000525C8" w:rsidRDefault="000525C8" w:rsidP="000525C8"/>
    <w:p w:rsidR="000525C8" w:rsidRPr="00C134AC" w:rsidRDefault="000525C8" w:rsidP="000525C8">
      <w:pPr>
        <w:jc w:val="center"/>
        <w:rPr>
          <w:b/>
          <w:i/>
        </w:rPr>
      </w:pPr>
      <w:r w:rsidRPr="00C134AC">
        <w:rPr>
          <w:b/>
          <w:i/>
        </w:rPr>
        <w:t>Защита от ионизирующих излучений</w:t>
      </w:r>
    </w:p>
    <w:p w:rsidR="000525C8" w:rsidRPr="0020382F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color w:val="000000"/>
        </w:rPr>
      </w:pPr>
      <w:r w:rsidRPr="0020382F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5</w:t>
      </w:r>
      <w:r w:rsidRPr="0020382F">
        <w:rPr>
          <w:rFonts w:ascii="Arial" w:hAnsi="Arial" w:cs="Arial"/>
          <w:i/>
          <w:color w:val="000000"/>
        </w:rPr>
        <w:t>.</w:t>
      </w:r>
      <w:r>
        <w:rPr>
          <w:rFonts w:ascii="Arial" w:hAnsi="Arial" w:cs="Arial"/>
          <w:i/>
          <w:color w:val="000000"/>
        </w:rPr>
        <w:t xml:space="preserve"> </w:t>
      </w:r>
      <w:r w:rsidRPr="0020382F">
        <w:rPr>
          <w:rFonts w:ascii="Arial" w:hAnsi="Arial" w:cs="Arial"/>
          <w:color w:val="000000"/>
        </w:rPr>
        <w:t xml:space="preserve">Основные пределы доз </w:t>
      </w:r>
    </w:p>
    <w:tbl>
      <w:tblPr>
        <w:tblStyle w:val="a3"/>
        <w:tblW w:w="0" w:type="auto"/>
        <w:tblLook w:val="01E0"/>
      </w:tblPr>
      <w:tblGrid>
        <w:gridCol w:w="3227"/>
        <w:gridCol w:w="3119"/>
        <w:gridCol w:w="3101"/>
      </w:tblGrid>
      <w:tr w:rsidR="000525C8" w:rsidRPr="0020382F" w:rsidTr="00115B03">
        <w:tc>
          <w:tcPr>
            <w:tcW w:w="3227" w:type="dxa"/>
            <w:vMerge w:val="restart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Нормируемые величины</w:t>
            </w:r>
          </w:p>
        </w:tc>
        <w:tc>
          <w:tcPr>
            <w:tcW w:w="6220" w:type="dxa"/>
            <w:gridSpan w:val="2"/>
          </w:tcPr>
          <w:p w:rsidR="000525C8" w:rsidRPr="0020382F" w:rsidRDefault="000525C8" w:rsidP="00115B03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Пределы доз, </w:t>
            </w:r>
            <w:proofErr w:type="spellStart"/>
            <w:r w:rsidRPr="0020382F">
              <w:rPr>
                <w:rFonts w:ascii="Arial" w:eastAsia="SimSun" w:hAnsi="Arial" w:cs="Arial"/>
                <w:sz w:val="20"/>
                <w:szCs w:val="20"/>
              </w:rPr>
              <w:t>мЗв</w:t>
            </w:r>
            <w:proofErr w:type="spellEnd"/>
          </w:p>
        </w:tc>
      </w:tr>
      <w:tr w:rsidR="000525C8" w:rsidRPr="0020382F" w:rsidTr="00115B03">
        <w:tc>
          <w:tcPr>
            <w:tcW w:w="3227" w:type="dxa"/>
            <w:vMerge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Лица из персонала (группа А)</w:t>
            </w:r>
          </w:p>
        </w:tc>
        <w:tc>
          <w:tcPr>
            <w:tcW w:w="3101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Лица из населения</w:t>
            </w:r>
          </w:p>
        </w:tc>
      </w:tr>
      <w:tr w:rsidR="000525C8" w:rsidRPr="0020382F" w:rsidTr="00115B03">
        <w:tc>
          <w:tcPr>
            <w:tcW w:w="3227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Эффективная доза</w:t>
            </w:r>
          </w:p>
        </w:tc>
        <w:tc>
          <w:tcPr>
            <w:tcW w:w="3119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20 </w:t>
            </w:r>
            <w:proofErr w:type="spellStart"/>
            <w:r w:rsidRPr="0020382F">
              <w:rPr>
                <w:rFonts w:ascii="Arial" w:eastAsia="SimSun" w:hAnsi="Arial" w:cs="Arial"/>
                <w:sz w:val="20"/>
                <w:szCs w:val="20"/>
              </w:rPr>
              <w:t>мЗв</w:t>
            </w:r>
            <w:proofErr w:type="spellEnd"/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 в год в среднем за любые последовательные 5 лет, но не более 50 </w:t>
            </w:r>
            <w:proofErr w:type="spellStart"/>
            <w:r w:rsidRPr="0020382F">
              <w:rPr>
                <w:rFonts w:ascii="Arial" w:eastAsia="SimSun" w:hAnsi="Arial" w:cs="Arial"/>
                <w:sz w:val="20"/>
                <w:szCs w:val="20"/>
              </w:rPr>
              <w:t>мЗв</w:t>
            </w:r>
            <w:proofErr w:type="spellEnd"/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 в год</w:t>
            </w:r>
          </w:p>
        </w:tc>
        <w:tc>
          <w:tcPr>
            <w:tcW w:w="3101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1 </w:t>
            </w:r>
            <w:proofErr w:type="spellStart"/>
            <w:r w:rsidRPr="0020382F">
              <w:rPr>
                <w:rFonts w:ascii="Arial" w:eastAsia="SimSun" w:hAnsi="Arial" w:cs="Arial"/>
                <w:sz w:val="20"/>
                <w:szCs w:val="20"/>
              </w:rPr>
              <w:t>мЗв</w:t>
            </w:r>
            <w:proofErr w:type="spellEnd"/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 в год в среднем за любые последовательные 5 лет, но не более 5 </w:t>
            </w:r>
            <w:proofErr w:type="spellStart"/>
            <w:r w:rsidRPr="0020382F">
              <w:rPr>
                <w:rFonts w:ascii="Arial" w:eastAsia="SimSun" w:hAnsi="Arial" w:cs="Arial"/>
                <w:sz w:val="20"/>
                <w:szCs w:val="20"/>
              </w:rPr>
              <w:t>мЗв</w:t>
            </w:r>
            <w:proofErr w:type="spellEnd"/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 в год</w:t>
            </w:r>
          </w:p>
        </w:tc>
      </w:tr>
      <w:tr w:rsidR="000525C8" w:rsidRPr="0020382F" w:rsidTr="00115B03">
        <w:tc>
          <w:tcPr>
            <w:tcW w:w="3227" w:type="dxa"/>
            <w:vMerge w:val="restart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Эквивалентная доза за год </w:t>
            </w:r>
            <w:proofErr w:type="gramStart"/>
            <w:r w:rsidRPr="0020382F">
              <w:rPr>
                <w:rFonts w:ascii="Arial" w:eastAsia="SimSun" w:hAnsi="Arial" w:cs="Arial"/>
                <w:sz w:val="20"/>
                <w:szCs w:val="20"/>
              </w:rPr>
              <w:t>в</w:t>
            </w:r>
            <w:proofErr w:type="gramEnd"/>
            <w:r w:rsidRPr="0020382F">
              <w:rPr>
                <w:rFonts w:ascii="Arial" w:eastAsia="SimSun" w:hAnsi="Arial" w:cs="Arial"/>
                <w:sz w:val="20"/>
                <w:szCs w:val="20"/>
              </w:rPr>
              <w:t>:</w:t>
            </w:r>
          </w:p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proofErr w:type="gramStart"/>
            <w:r w:rsidRPr="0020382F">
              <w:rPr>
                <w:rFonts w:ascii="Arial" w:eastAsia="SimSun" w:hAnsi="Arial" w:cs="Arial"/>
                <w:sz w:val="20"/>
                <w:szCs w:val="20"/>
              </w:rPr>
              <w:t>хрусталике</w:t>
            </w:r>
            <w:proofErr w:type="gramEnd"/>
          </w:p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коже</w:t>
            </w:r>
          </w:p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proofErr w:type="gramStart"/>
            <w:r w:rsidRPr="0020382F">
              <w:rPr>
                <w:rFonts w:ascii="Arial" w:eastAsia="SimSun" w:hAnsi="Arial" w:cs="Arial"/>
                <w:sz w:val="20"/>
                <w:szCs w:val="20"/>
              </w:rPr>
              <w:t>Кистях</w:t>
            </w:r>
            <w:proofErr w:type="gramEnd"/>
            <w:r w:rsidRPr="0020382F">
              <w:rPr>
                <w:rFonts w:ascii="Arial" w:eastAsia="SimSun" w:hAnsi="Arial" w:cs="Arial"/>
                <w:sz w:val="20"/>
                <w:szCs w:val="20"/>
              </w:rPr>
              <w:t xml:space="preserve"> и стопах</w:t>
            </w:r>
          </w:p>
        </w:tc>
        <w:tc>
          <w:tcPr>
            <w:tcW w:w="3119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</w:p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150</w:t>
            </w:r>
          </w:p>
        </w:tc>
        <w:tc>
          <w:tcPr>
            <w:tcW w:w="3101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</w:p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15</w:t>
            </w:r>
          </w:p>
        </w:tc>
      </w:tr>
      <w:tr w:rsidR="000525C8" w:rsidRPr="0020382F" w:rsidTr="00115B03">
        <w:tc>
          <w:tcPr>
            <w:tcW w:w="3227" w:type="dxa"/>
            <w:vMerge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500</w:t>
            </w:r>
          </w:p>
        </w:tc>
        <w:tc>
          <w:tcPr>
            <w:tcW w:w="3101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50</w:t>
            </w:r>
          </w:p>
        </w:tc>
      </w:tr>
      <w:tr w:rsidR="000525C8" w:rsidRPr="0020382F" w:rsidTr="00115B03">
        <w:tc>
          <w:tcPr>
            <w:tcW w:w="3227" w:type="dxa"/>
            <w:vMerge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500</w:t>
            </w:r>
          </w:p>
        </w:tc>
        <w:tc>
          <w:tcPr>
            <w:tcW w:w="3101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50</w:t>
            </w:r>
          </w:p>
        </w:tc>
      </w:tr>
    </w:tbl>
    <w:p w:rsidR="000525C8" w:rsidRDefault="000525C8" w:rsidP="000525C8"/>
    <w:p w:rsidR="000525C8" w:rsidRDefault="000525C8" w:rsidP="000525C8"/>
    <w:p w:rsidR="000525C8" w:rsidRDefault="000525C8" w:rsidP="000525C8">
      <w:pPr>
        <w:jc w:val="center"/>
        <w:rPr>
          <w:b/>
          <w:i/>
        </w:rPr>
      </w:pPr>
      <w:r w:rsidRPr="00C134AC">
        <w:rPr>
          <w:b/>
          <w:i/>
        </w:rPr>
        <w:t>Защита от инфракрасного излучения</w:t>
      </w:r>
    </w:p>
    <w:p w:rsidR="000525C8" w:rsidRPr="00FD14D8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color w:val="000000"/>
        </w:rPr>
      </w:pPr>
      <w:r w:rsidRPr="00FD14D8">
        <w:rPr>
          <w:rFonts w:ascii="Arial" w:hAnsi="Arial" w:cs="Arial"/>
          <w:i/>
          <w:color w:val="000000"/>
        </w:rPr>
        <w:t>Таблица 4.</w:t>
      </w:r>
      <w:r>
        <w:rPr>
          <w:rFonts w:ascii="Arial" w:hAnsi="Arial" w:cs="Arial"/>
          <w:i/>
          <w:color w:val="000000"/>
        </w:rPr>
        <w:t>17</w:t>
      </w:r>
      <w:r w:rsidRPr="00FD14D8">
        <w:rPr>
          <w:rFonts w:ascii="Arial" w:hAnsi="Arial" w:cs="Arial"/>
          <w:i/>
          <w:color w:val="000000"/>
        </w:rPr>
        <w:t xml:space="preserve">. </w:t>
      </w:r>
      <w:r w:rsidRPr="00FD14D8">
        <w:rPr>
          <w:rFonts w:ascii="Arial" w:hAnsi="Arial" w:cs="Arial"/>
          <w:color w:val="000000"/>
        </w:rPr>
        <w:t>Допустимая интенсивность облучения</w:t>
      </w:r>
    </w:p>
    <w:tbl>
      <w:tblPr>
        <w:tblStyle w:val="a3"/>
        <w:tblW w:w="0" w:type="auto"/>
        <w:tblLook w:val="00BF"/>
      </w:tblPr>
      <w:tblGrid>
        <w:gridCol w:w="3794"/>
        <w:gridCol w:w="2493"/>
        <w:gridCol w:w="3035"/>
      </w:tblGrid>
      <w:tr w:rsidR="000525C8" w:rsidRPr="00FD14D8" w:rsidTr="00115B03">
        <w:tc>
          <w:tcPr>
            <w:tcW w:w="3794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Источник излучения</w:t>
            </w:r>
          </w:p>
        </w:tc>
        <w:tc>
          <w:tcPr>
            <w:tcW w:w="2493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Облучаемая поверхность тела человека</w:t>
            </w:r>
            <w:proofErr w:type="gramStart"/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35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Интенсивность теплового излучения. Вт/м</w:t>
            </w:r>
            <w:proofErr w:type="gramStart"/>
            <w:r w:rsidRPr="00FD14D8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525C8" w:rsidRPr="00FD14D8" w:rsidTr="00115B03">
        <w:tc>
          <w:tcPr>
            <w:tcW w:w="3794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Нагретые поверхности технологического оборудования, осветительных приборов, инсоляции</w:t>
            </w:r>
          </w:p>
        </w:tc>
        <w:tc>
          <w:tcPr>
            <w:tcW w:w="2493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50 и более</w:t>
            </w:r>
          </w:p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25-50</w:t>
            </w:r>
          </w:p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Не более 25</w:t>
            </w:r>
          </w:p>
        </w:tc>
        <w:tc>
          <w:tcPr>
            <w:tcW w:w="3035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0525C8" w:rsidRPr="00FD14D8" w:rsidTr="00115B03">
        <w:tc>
          <w:tcPr>
            <w:tcW w:w="3794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 xml:space="preserve">Открытые источники (нагретый металл, стекло, открытое пламя и </w:t>
            </w:r>
            <w:proofErr w:type="spellStart"/>
            <w:proofErr w:type="gramStart"/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др</w:t>
            </w:r>
            <w:proofErr w:type="spellEnd"/>
            <w:proofErr w:type="gramEnd"/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493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Не более 25</w:t>
            </w:r>
          </w:p>
        </w:tc>
        <w:tc>
          <w:tcPr>
            <w:tcW w:w="3035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</w:tr>
    </w:tbl>
    <w:p w:rsidR="000525C8" w:rsidRPr="00C134AC" w:rsidRDefault="000525C8" w:rsidP="000525C8">
      <w:pPr>
        <w:jc w:val="center"/>
        <w:rPr>
          <w:b/>
          <w:i/>
        </w:rPr>
      </w:pPr>
    </w:p>
    <w:p w:rsidR="000525C8" w:rsidRDefault="000525C8" w:rsidP="000525C8">
      <w:pPr>
        <w:rPr>
          <w:rFonts w:ascii="Arial" w:hAnsi="Arial" w:cs="Arial"/>
          <w:b/>
          <w:color w:val="000000"/>
        </w:rPr>
      </w:pPr>
      <w:r w:rsidRPr="00A233BB">
        <w:rPr>
          <w:rFonts w:ascii="Arial" w:hAnsi="Arial" w:cs="Arial"/>
          <w:b/>
          <w:color w:val="000000"/>
        </w:rPr>
        <w:t xml:space="preserve">Обеспечение </w:t>
      </w:r>
      <w:proofErr w:type="spellStart"/>
      <w:r w:rsidRPr="00A233BB">
        <w:rPr>
          <w:rFonts w:ascii="Arial" w:hAnsi="Arial" w:cs="Arial"/>
          <w:b/>
          <w:color w:val="000000"/>
        </w:rPr>
        <w:t>электробезопасности</w:t>
      </w:r>
      <w:proofErr w:type="spellEnd"/>
      <w:r w:rsidRPr="00A233BB">
        <w:rPr>
          <w:rFonts w:ascii="Arial" w:hAnsi="Arial" w:cs="Arial"/>
          <w:b/>
          <w:color w:val="000000"/>
        </w:rPr>
        <w:t xml:space="preserve"> персонала</w:t>
      </w:r>
    </w:p>
    <w:p w:rsidR="000525C8" w:rsidRDefault="000525C8" w:rsidP="000525C8">
      <w:pPr>
        <w:rPr>
          <w:rFonts w:ascii="Arial" w:hAnsi="Arial" w:cs="Arial"/>
          <w:b/>
          <w:color w:val="000000"/>
        </w:rPr>
      </w:pP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11" w:firstLine="197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napToGrid/>
          <w:sz w:val="24"/>
          <w:szCs w:val="24"/>
        </w:rPr>
        <w:drawing>
          <wp:inline distT="0" distB="0" distL="0" distR="0">
            <wp:extent cx="3351193" cy="1993900"/>
            <wp:effectExtent l="19050" t="0" r="1607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93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C8" w:rsidRPr="00FE2C46" w:rsidRDefault="000525C8" w:rsidP="000525C8">
      <w:pPr>
        <w:pStyle w:val="3"/>
        <w:shd w:val="clear" w:color="auto" w:fill="FFFFFF"/>
        <w:spacing w:before="120" w:line="360" w:lineRule="auto"/>
        <w:ind w:right="11"/>
        <w:jc w:val="center"/>
        <w:rPr>
          <w:rFonts w:ascii="Arial" w:hAnsi="Arial" w:cs="Arial"/>
          <w:color w:val="000000"/>
          <w:sz w:val="22"/>
          <w:szCs w:val="22"/>
        </w:rPr>
      </w:pPr>
      <w:r w:rsidRPr="00FE2C46">
        <w:rPr>
          <w:rFonts w:ascii="Arial" w:hAnsi="Arial" w:cs="Arial"/>
          <w:i/>
          <w:sz w:val="22"/>
          <w:szCs w:val="22"/>
        </w:rPr>
        <w:t>Рис.</w:t>
      </w:r>
      <w:r>
        <w:rPr>
          <w:rFonts w:ascii="Arial" w:hAnsi="Arial" w:cs="Arial"/>
          <w:i/>
          <w:sz w:val="22"/>
          <w:szCs w:val="22"/>
        </w:rPr>
        <w:t>4.25</w:t>
      </w:r>
      <w:r w:rsidRPr="00FE2C46">
        <w:rPr>
          <w:rFonts w:ascii="Arial" w:hAnsi="Arial" w:cs="Arial"/>
          <w:sz w:val="22"/>
          <w:szCs w:val="22"/>
        </w:rPr>
        <w:t>. Плакаты и знаки безопасности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82"/>
        <w:gridCol w:w="19"/>
        <w:gridCol w:w="4570"/>
      </w:tblGrid>
      <w:tr w:rsidR="000525C8" w:rsidRPr="00A233BB" w:rsidTr="00115B03">
        <w:tc>
          <w:tcPr>
            <w:tcW w:w="5338" w:type="dxa"/>
            <w:gridSpan w:val="2"/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2831101" cy="1968500"/>
                  <wp:effectExtent l="19050" t="0" r="7349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lum bright="-1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101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525C8" w:rsidRDefault="000525C8" w:rsidP="00115B03">
            <w:pPr>
              <w:pStyle w:val="3"/>
              <w:shd w:val="clear" w:color="auto" w:fill="FFFFFF"/>
              <w:spacing w:before="120" w:line="360" w:lineRule="auto"/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  <w:p w:rsidR="000525C8" w:rsidRDefault="000525C8" w:rsidP="00115B03">
            <w:pPr>
              <w:pStyle w:val="3"/>
              <w:shd w:val="clear" w:color="auto" w:fill="FFFFFF"/>
              <w:spacing w:before="120" w:line="360" w:lineRule="auto"/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  <w:p w:rsidR="000525C8" w:rsidRPr="00A233BB" w:rsidRDefault="000525C8" w:rsidP="00115B03">
            <w:pPr>
              <w:pStyle w:val="3"/>
              <w:shd w:val="clear" w:color="auto" w:fill="FFFFFF"/>
              <w:spacing w:before="120" w:line="360" w:lineRule="auto"/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color w:val="000000"/>
              </w:rPr>
              <w:t>Рис. 4.26</w:t>
            </w:r>
            <w:r w:rsidRPr="00FE2C46">
              <w:rPr>
                <w:rFonts w:ascii="Arial" w:hAnsi="Arial" w:cs="Arial"/>
                <w:b/>
                <w:color w:val="000000"/>
              </w:rPr>
              <w:t xml:space="preserve">. </w:t>
            </w:r>
            <w:r w:rsidRPr="00FE2C46">
              <w:rPr>
                <w:rFonts w:ascii="Arial" w:hAnsi="Arial" w:cs="Arial"/>
                <w:color w:val="000000"/>
              </w:rPr>
              <w:t xml:space="preserve">Схема работы защитного </w:t>
            </w:r>
            <w:r>
              <w:rPr>
                <w:rFonts w:ascii="Arial" w:hAnsi="Arial" w:cs="Arial"/>
                <w:color w:val="000000"/>
              </w:rPr>
              <w:br/>
            </w:r>
            <w:r w:rsidRPr="00FE2C46">
              <w:rPr>
                <w:rFonts w:ascii="Arial" w:hAnsi="Arial" w:cs="Arial"/>
                <w:color w:val="000000"/>
              </w:rPr>
              <w:t>заземления:</w:t>
            </w:r>
          </w:p>
          <w:p w:rsidR="000525C8" w:rsidRPr="00A233BB" w:rsidRDefault="000525C8" w:rsidP="00115B03">
            <w:pPr>
              <w:pStyle w:val="3"/>
              <w:shd w:val="clear" w:color="auto" w:fill="FFFFFF"/>
              <w:spacing w:line="360" w:lineRule="auto"/>
              <w:ind w:left="47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2C46">
              <w:rPr>
                <w:rFonts w:ascii="Arial" w:hAnsi="Arial" w:cs="Arial"/>
                <w:i/>
                <w:color w:val="000000"/>
                <w:lang w:val="en-US"/>
              </w:rPr>
              <w:t>R</w:t>
            </w:r>
            <w:r w:rsidRPr="00FE2C46">
              <w:rPr>
                <w:rFonts w:ascii="Arial" w:hAnsi="Arial" w:cs="Arial"/>
                <w:i/>
                <w:color w:val="000000"/>
                <w:vertAlign w:val="subscript"/>
              </w:rPr>
              <w:t>из</w:t>
            </w:r>
            <w:r w:rsidRPr="00FE2C46">
              <w:rPr>
                <w:rFonts w:ascii="Arial" w:hAnsi="Arial" w:cs="Arial"/>
                <w:color w:val="000000"/>
              </w:rPr>
              <w:t xml:space="preserve"> — сопротивление изоляции каждой из фаз относительно земли</w:t>
            </w:r>
          </w:p>
        </w:tc>
      </w:tr>
      <w:tr w:rsidR="000525C8" w:rsidRPr="00FE2C46" w:rsidTr="00115B03">
        <w:tc>
          <w:tcPr>
            <w:tcW w:w="5306" w:type="dxa"/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1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2774950" cy="1890994"/>
                  <wp:effectExtent l="19050" t="0" r="635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lum bright="-1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90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5" w:type="dxa"/>
            <w:gridSpan w:val="2"/>
          </w:tcPr>
          <w:p w:rsidR="000525C8" w:rsidRDefault="000525C8" w:rsidP="00115B03">
            <w:pPr>
              <w:pStyle w:val="3"/>
              <w:shd w:val="clear" w:color="auto" w:fill="FFFFFF"/>
              <w:spacing w:line="360" w:lineRule="auto"/>
              <w:ind w:left="26"/>
              <w:rPr>
                <w:rFonts w:ascii="Arial" w:hAnsi="Arial" w:cs="Arial"/>
                <w:i/>
                <w:color w:val="000000"/>
              </w:rPr>
            </w:pPr>
          </w:p>
          <w:p w:rsidR="000525C8" w:rsidRDefault="000525C8" w:rsidP="00115B03">
            <w:pPr>
              <w:pStyle w:val="3"/>
              <w:shd w:val="clear" w:color="auto" w:fill="FFFFFF"/>
              <w:spacing w:line="360" w:lineRule="auto"/>
              <w:ind w:left="26"/>
              <w:rPr>
                <w:rFonts w:ascii="Arial" w:hAnsi="Arial" w:cs="Arial"/>
                <w:i/>
                <w:color w:val="000000"/>
              </w:rPr>
            </w:pPr>
          </w:p>
          <w:p w:rsidR="000525C8" w:rsidRDefault="000525C8" w:rsidP="00115B03">
            <w:pPr>
              <w:pStyle w:val="3"/>
              <w:shd w:val="clear" w:color="auto" w:fill="FFFFFF"/>
              <w:spacing w:line="360" w:lineRule="auto"/>
              <w:ind w:left="26"/>
              <w:rPr>
                <w:rFonts w:ascii="Arial" w:hAnsi="Arial" w:cs="Arial"/>
                <w:i/>
                <w:color w:val="000000"/>
              </w:rPr>
            </w:pP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26"/>
              <w:rPr>
                <w:rFonts w:ascii="Arial" w:hAnsi="Arial" w:cs="Arial"/>
                <w:i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Рис</w:t>
            </w:r>
            <w:r>
              <w:rPr>
                <w:rFonts w:ascii="Arial" w:hAnsi="Arial" w:cs="Arial"/>
                <w:i/>
                <w:color w:val="000000"/>
              </w:rPr>
              <w:t>.4.27</w:t>
            </w:r>
            <w:r w:rsidRPr="00FE2C46">
              <w:rPr>
                <w:rFonts w:ascii="Arial" w:hAnsi="Arial" w:cs="Arial"/>
                <w:i/>
                <w:color w:val="000000"/>
              </w:rPr>
              <w:t xml:space="preserve">. </w:t>
            </w:r>
            <w:r w:rsidRPr="00FE2C46">
              <w:rPr>
                <w:rFonts w:ascii="Arial" w:hAnsi="Arial" w:cs="Arial"/>
                <w:color w:val="000000"/>
              </w:rPr>
              <w:t>Схема выносного заземления: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612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1 </w:t>
            </w:r>
            <w:r w:rsidRPr="00FE2C46">
              <w:rPr>
                <w:rFonts w:ascii="Arial" w:hAnsi="Arial" w:cs="Arial"/>
                <w:i/>
                <w:color w:val="000000"/>
              </w:rPr>
              <w:t xml:space="preserve">— </w:t>
            </w:r>
            <w:proofErr w:type="spellStart"/>
            <w:r w:rsidRPr="00FE2C46">
              <w:rPr>
                <w:rFonts w:ascii="Arial" w:hAnsi="Arial" w:cs="Arial"/>
                <w:color w:val="000000"/>
              </w:rPr>
              <w:t>заземлители</w:t>
            </w:r>
            <w:proofErr w:type="spellEnd"/>
            <w:r w:rsidRPr="00FE2C46">
              <w:rPr>
                <w:rFonts w:ascii="Arial" w:hAnsi="Arial" w:cs="Arial"/>
                <w:color w:val="000000"/>
              </w:rPr>
              <w:t xml:space="preserve">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612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2 — заземляющие проводники; 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612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3 — заземляемое оборудование;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612"/>
              <w:rPr>
                <w:rFonts w:ascii="Arial" w:hAnsi="Arial" w:cs="Arial"/>
                <w:sz w:val="24"/>
                <w:szCs w:val="24"/>
              </w:rPr>
            </w:pPr>
            <w:r w:rsidRPr="00FE2C46">
              <w:rPr>
                <w:rFonts w:ascii="Arial" w:hAnsi="Arial" w:cs="Arial"/>
                <w:color w:val="000000"/>
              </w:rPr>
              <w:t>4 — производственные здания</w:t>
            </w:r>
          </w:p>
        </w:tc>
      </w:tr>
    </w:tbl>
    <w:p w:rsidR="000525C8" w:rsidRDefault="000525C8" w:rsidP="000525C8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645"/>
        <w:gridCol w:w="3926"/>
      </w:tblGrid>
      <w:tr w:rsidR="000525C8" w:rsidRPr="00A233BB" w:rsidTr="00115B03">
        <w:tc>
          <w:tcPr>
            <w:tcW w:w="0" w:type="auto"/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lastRenderedPageBreak/>
              <w:drawing>
                <wp:inline distT="0" distB="0" distL="0" distR="0">
                  <wp:extent cx="3181350" cy="1680039"/>
                  <wp:effectExtent l="1905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bright="-1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680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1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792" w:hanging="776"/>
              <w:rPr>
                <w:rFonts w:ascii="Arial" w:hAnsi="Arial" w:cs="Arial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 xml:space="preserve">Рис. </w:t>
            </w:r>
            <w:r>
              <w:rPr>
                <w:rFonts w:ascii="Arial" w:hAnsi="Arial" w:cs="Arial"/>
                <w:i/>
                <w:color w:val="000000"/>
              </w:rPr>
              <w:t>4.28</w:t>
            </w:r>
            <w:r w:rsidRPr="00FE2C46">
              <w:rPr>
                <w:rFonts w:ascii="Arial" w:hAnsi="Arial" w:cs="Arial"/>
                <w:i/>
                <w:color w:val="000000"/>
              </w:rPr>
              <w:t>.</w:t>
            </w:r>
            <w:r w:rsidRPr="00FE2C46">
              <w:rPr>
                <w:rFonts w:ascii="Arial" w:hAnsi="Arial" w:cs="Arial"/>
                <w:color w:val="000000"/>
              </w:rPr>
              <w:t xml:space="preserve"> Схема контурного заземления: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850" w:hanging="114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1 — </w:t>
            </w:r>
            <w:proofErr w:type="spellStart"/>
            <w:r w:rsidRPr="00FE2C46">
              <w:rPr>
                <w:rFonts w:ascii="Arial" w:hAnsi="Arial" w:cs="Arial"/>
                <w:color w:val="000000"/>
              </w:rPr>
              <w:t>заземлители</w:t>
            </w:r>
            <w:proofErr w:type="spellEnd"/>
            <w:r w:rsidRPr="00FE2C46">
              <w:rPr>
                <w:rFonts w:ascii="Arial" w:hAnsi="Arial" w:cs="Arial"/>
                <w:color w:val="000000"/>
              </w:rPr>
              <w:t xml:space="preserve">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850" w:hanging="114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2 — заземляющие проводники;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850" w:hanging="114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3 — заземляемое оборудование; </w:t>
            </w:r>
          </w:p>
          <w:p w:rsidR="000525C8" w:rsidRPr="00A233BB" w:rsidRDefault="000525C8" w:rsidP="00115B03">
            <w:pPr>
              <w:pStyle w:val="3"/>
              <w:shd w:val="clear" w:color="auto" w:fill="FFFFFF"/>
              <w:spacing w:line="360" w:lineRule="auto"/>
              <w:ind w:left="850" w:hanging="114"/>
              <w:rPr>
                <w:rFonts w:ascii="Arial" w:hAnsi="Arial" w:cs="Arial"/>
                <w:sz w:val="24"/>
                <w:szCs w:val="24"/>
              </w:rPr>
            </w:pPr>
            <w:r w:rsidRPr="00FE2C46">
              <w:rPr>
                <w:rFonts w:ascii="Arial" w:hAnsi="Arial" w:cs="Arial"/>
                <w:color w:val="000000"/>
              </w:rPr>
              <w:t>4 — производственное здание</w:t>
            </w:r>
          </w:p>
        </w:tc>
      </w:tr>
      <w:tr w:rsidR="000525C8" w:rsidRPr="00A233BB" w:rsidTr="00115B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29"/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3409950" cy="2096577"/>
                  <wp:effectExtent l="19050" t="0" r="0" b="0"/>
                  <wp:docPr id="102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1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096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</w:tcPr>
          <w:p w:rsidR="000525C8" w:rsidRPr="00A233BB" w:rsidRDefault="000525C8" w:rsidP="00115B03">
            <w:pPr>
              <w:pStyle w:val="3"/>
              <w:shd w:val="clear" w:color="auto" w:fill="FFFFFF"/>
              <w:spacing w:before="120" w:line="360" w:lineRule="auto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525C8" w:rsidRDefault="000525C8" w:rsidP="00115B03">
            <w:pPr>
              <w:pStyle w:val="3"/>
              <w:shd w:val="clear" w:color="auto" w:fill="FFFFFF"/>
              <w:spacing w:before="120" w:line="360" w:lineRule="auto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525C8" w:rsidRPr="00A233BB" w:rsidRDefault="000525C8" w:rsidP="00115B03">
            <w:pPr>
              <w:pStyle w:val="3"/>
              <w:shd w:val="clear" w:color="auto" w:fill="FFFFFF"/>
              <w:spacing w:before="120" w:line="360" w:lineRule="auto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38"/>
              <w:jc w:val="center"/>
              <w:rPr>
                <w:rFonts w:ascii="Arial" w:hAnsi="Arial" w:cs="Arial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 xml:space="preserve">Рис. </w:t>
            </w:r>
            <w:r>
              <w:rPr>
                <w:rFonts w:ascii="Arial" w:hAnsi="Arial" w:cs="Arial"/>
                <w:i/>
                <w:color w:val="000000"/>
              </w:rPr>
              <w:t>4.29</w:t>
            </w:r>
            <w:r w:rsidRPr="00FE2C46">
              <w:rPr>
                <w:rFonts w:ascii="Arial" w:hAnsi="Arial" w:cs="Arial"/>
                <w:color w:val="000000"/>
              </w:rPr>
              <w:t xml:space="preserve">. Схема работы </w:t>
            </w:r>
            <w:proofErr w:type="spellStart"/>
            <w:r w:rsidRPr="00FE2C46">
              <w:rPr>
                <w:rFonts w:ascii="Arial" w:hAnsi="Arial" w:cs="Arial"/>
                <w:color w:val="000000"/>
              </w:rPr>
              <w:t>зануления</w:t>
            </w:r>
            <w:proofErr w:type="spellEnd"/>
            <w:r w:rsidRPr="00FE2C46">
              <w:rPr>
                <w:rFonts w:ascii="Arial" w:hAnsi="Arial" w:cs="Arial"/>
                <w:color w:val="000000"/>
              </w:rPr>
              <w:t>: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475" w:hanging="475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1 - нулевой защитный проводник;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475" w:hanging="475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2 - </w:t>
            </w:r>
            <w:proofErr w:type="spellStart"/>
            <w:r w:rsidRPr="00FE2C46">
              <w:rPr>
                <w:rFonts w:ascii="Arial" w:hAnsi="Arial" w:cs="Arial"/>
                <w:color w:val="000000"/>
              </w:rPr>
              <w:t>срабатываемый</w:t>
            </w:r>
            <w:proofErr w:type="spellEnd"/>
            <w:r w:rsidRPr="00FE2C46">
              <w:rPr>
                <w:rFonts w:ascii="Arial" w:hAnsi="Arial" w:cs="Arial"/>
                <w:color w:val="000000"/>
              </w:rPr>
              <w:t xml:space="preserve"> элемент защиты; </w:t>
            </w:r>
          </w:p>
          <w:p w:rsidR="000525C8" w:rsidRPr="00A233BB" w:rsidRDefault="000525C8" w:rsidP="00115B03">
            <w:pPr>
              <w:pStyle w:val="3"/>
              <w:shd w:val="clear" w:color="auto" w:fill="FFFFFF"/>
              <w:spacing w:line="360" w:lineRule="auto"/>
              <w:ind w:left="432" w:hanging="432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FE2C46">
              <w:rPr>
                <w:rFonts w:ascii="Arial" w:hAnsi="Arial" w:cs="Arial"/>
                <w:color w:val="000000"/>
              </w:rPr>
              <w:t>3 - повторное заземление нулевого провода</w:t>
            </w:r>
          </w:p>
        </w:tc>
      </w:tr>
      <w:tr w:rsidR="000525C8" w:rsidRPr="00A233BB" w:rsidTr="00115B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2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3314700" cy="2260600"/>
                  <wp:effectExtent l="1905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-1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</w:tcPr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101" w:firstLine="151"/>
              <w:rPr>
                <w:rFonts w:ascii="Arial" w:hAnsi="Arial" w:cs="Arial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 xml:space="preserve">Рис. </w:t>
            </w:r>
            <w:r>
              <w:rPr>
                <w:rFonts w:ascii="Arial" w:hAnsi="Arial" w:cs="Arial"/>
                <w:i/>
                <w:color w:val="000000"/>
              </w:rPr>
              <w:t>4.30</w:t>
            </w:r>
            <w:r w:rsidRPr="00FE2C46">
              <w:rPr>
                <w:rFonts w:ascii="Arial" w:hAnsi="Arial" w:cs="Arial"/>
                <w:i/>
                <w:color w:val="000000"/>
              </w:rPr>
              <w:t>.</w:t>
            </w:r>
            <w:r w:rsidRPr="00FE2C46">
              <w:rPr>
                <w:rFonts w:ascii="Arial" w:hAnsi="Arial" w:cs="Arial"/>
                <w:color w:val="000000"/>
              </w:rPr>
              <w:t xml:space="preserve"> Схема защитного отключения: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1</w:t>
            </w:r>
            <w:r w:rsidRPr="00FE2C46">
              <w:rPr>
                <w:rFonts w:ascii="Arial" w:hAnsi="Arial" w:cs="Arial"/>
                <w:color w:val="000000"/>
              </w:rPr>
              <w:t xml:space="preserve"> - корпус электроустановки;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2</w:t>
            </w:r>
            <w:r w:rsidRPr="00FE2C46">
              <w:rPr>
                <w:rFonts w:ascii="Arial" w:hAnsi="Arial" w:cs="Arial"/>
                <w:color w:val="000000"/>
              </w:rPr>
              <w:t xml:space="preserve"> - автоматический выключатель;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3</w:t>
            </w:r>
            <w:r w:rsidRPr="00FE2C46">
              <w:rPr>
                <w:rFonts w:ascii="Arial" w:hAnsi="Arial" w:cs="Arial"/>
                <w:color w:val="000000"/>
              </w:rPr>
              <w:t xml:space="preserve"> - отключающая катушка;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4</w:t>
            </w:r>
            <w:r w:rsidRPr="00FE2C46">
              <w:rPr>
                <w:rFonts w:ascii="Arial" w:hAnsi="Arial" w:cs="Arial"/>
                <w:color w:val="000000"/>
              </w:rPr>
              <w:t xml:space="preserve"> - сердечник катушки;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5</w:t>
            </w:r>
            <w:r w:rsidRPr="00FE2C46">
              <w:rPr>
                <w:rFonts w:ascii="Arial" w:hAnsi="Arial" w:cs="Arial"/>
                <w:color w:val="000000"/>
              </w:rPr>
              <w:t xml:space="preserve"> - реле максимального напряжения;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right="-195"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  <w:lang w:val="en-US"/>
              </w:rPr>
              <w:t>R</w:t>
            </w:r>
            <w:proofErr w:type="spellStart"/>
            <w:r w:rsidRPr="00FE2C46">
              <w:rPr>
                <w:rFonts w:ascii="Arial" w:hAnsi="Arial" w:cs="Arial"/>
                <w:i/>
                <w:color w:val="000000"/>
                <w:vertAlign w:val="subscript"/>
              </w:rPr>
              <w:t>з</w:t>
            </w:r>
            <w:proofErr w:type="spellEnd"/>
            <w:r w:rsidRPr="00FE2C46">
              <w:rPr>
                <w:rFonts w:ascii="Arial" w:hAnsi="Arial" w:cs="Arial"/>
                <w:color w:val="000000"/>
              </w:rPr>
              <w:t xml:space="preserve"> - сопротивление защитного заземления;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 /</w:t>
            </w:r>
            <w:proofErr w:type="spellStart"/>
            <w:r w:rsidRPr="00FE2C46">
              <w:rPr>
                <w:rFonts w:ascii="Arial" w:hAnsi="Arial" w:cs="Arial"/>
                <w:i/>
                <w:color w:val="000000"/>
                <w:vertAlign w:val="subscript"/>
              </w:rPr>
              <w:t>з</w:t>
            </w:r>
            <w:proofErr w:type="spellEnd"/>
            <w:r w:rsidRPr="00FE2C46">
              <w:rPr>
                <w:rFonts w:ascii="Arial" w:hAnsi="Arial" w:cs="Arial"/>
                <w:color w:val="000000"/>
              </w:rPr>
              <w:t xml:space="preserve"> - ток замыкания;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smallCaps/>
                <w:color w:val="000000"/>
              </w:rPr>
              <w:t xml:space="preserve"> /</w:t>
            </w:r>
            <w:proofErr w:type="spellStart"/>
            <w:proofErr w:type="gramStart"/>
            <w:r w:rsidRPr="00FE2C46">
              <w:rPr>
                <w:rFonts w:ascii="Arial" w:hAnsi="Arial" w:cs="Arial"/>
                <w:i/>
                <w:color w:val="000000"/>
                <w:vertAlign w:val="subscript"/>
              </w:rPr>
              <w:t>р</w:t>
            </w:r>
            <w:proofErr w:type="spellEnd"/>
            <w:proofErr w:type="gramEnd"/>
            <w:r w:rsidRPr="00FE2C46">
              <w:rPr>
                <w:rFonts w:ascii="Arial" w:hAnsi="Arial" w:cs="Arial"/>
                <w:smallCaps/>
                <w:color w:val="000000"/>
              </w:rPr>
              <w:t xml:space="preserve"> </w:t>
            </w:r>
            <w:r w:rsidRPr="00FE2C46">
              <w:rPr>
                <w:rFonts w:ascii="Arial" w:hAnsi="Arial" w:cs="Arial"/>
                <w:color w:val="000000"/>
              </w:rPr>
              <w:t xml:space="preserve">- ток, протекающий через реле;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</w:rPr>
            </w:pPr>
            <w:r w:rsidRPr="00FE2C46">
              <w:rPr>
                <w:rFonts w:ascii="Arial" w:hAnsi="Arial" w:cs="Arial"/>
                <w:i/>
                <w:color w:val="000000"/>
                <w:lang w:val="en-US"/>
              </w:rPr>
              <w:t>R</w:t>
            </w:r>
            <w:r w:rsidRPr="00FE2C46">
              <w:rPr>
                <w:rFonts w:ascii="Arial" w:hAnsi="Arial" w:cs="Arial"/>
                <w:i/>
                <w:color w:val="000000"/>
                <w:vertAlign w:val="subscript"/>
              </w:rPr>
              <w:t>в</w:t>
            </w:r>
            <w:r w:rsidRPr="00FE2C46">
              <w:rPr>
                <w:rFonts w:ascii="Arial" w:hAnsi="Arial" w:cs="Arial"/>
                <w:color w:val="000000"/>
              </w:rPr>
              <w:t xml:space="preserve"> - сопротивление вспомогательного</w:t>
            </w:r>
          </w:p>
          <w:p w:rsidR="000525C8" w:rsidRPr="00A233BB" w:rsidRDefault="000525C8" w:rsidP="00115B03">
            <w:pPr>
              <w:pStyle w:val="3"/>
              <w:shd w:val="clear" w:color="auto" w:fill="FFFFFF"/>
              <w:spacing w:line="360" w:lineRule="auto"/>
              <w:ind w:left="461" w:right="24" w:hanging="2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2C46">
              <w:rPr>
                <w:rFonts w:ascii="Arial" w:hAnsi="Arial" w:cs="Arial"/>
                <w:color w:val="000000"/>
                <w:spacing w:val="-8"/>
              </w:rPr>
              <w:t xml:space="preserve">  заземления</w:t>
            </w:r>
          </w:p>
        </w:tc>
      </w:tr>
    </w:tbl>
    <w:p w:rsidR="000525C8" w:rsidRDefault="000525C8" w:rsidP="000525C8"/>
    <w:tbl>
      <w:tblPr>
        <w:tblStyle w:val="a3"/>
        <w:tblW w:w="9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6048"/>
        <w:gridCol w:w="3946"/>
      </w:tblGrid>
      <w:tr w:rsidR="000525C8" w:rsidRPr="00A233BB" w:rsidTr="00115B03">
        <w:tc>
          <w:tcPr>
            <w:tcW w:w="6048" w:type="dxa"/>
          </w:tcPr>
          <w:p w:rsidR="000525C8" w:rsidRPr="00A233BB" w:rsidRDefault="000525C8" w:rsidP="00115B03">
            <w:pPr>
              <w:pStyle w:val="3"/>
              <w:spacing w:before="120" w:line="360" w:lineRule="auto"/>
              <w:ind w:left="-180" w:right="-108" w:hanging="180"/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A73132">
              <w:rPr>
                <w:rFonts w:ascii="Arial" w:hAnsi="Arial" w:cs="Arial"/>
                <w:i/>
                <w:color w:val="000000"/>
              </w:rPr>
              <w:lastRenderedPageBreak/>
              <w:t>Таблица 4.19</w:t>
            </w:r>
            <w:r w:rsidRPr="00A233BB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                                             </w:t>
            </w: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4254500" cy="2946529"/>
                  <wp:effectExtent l="1905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lum bright="-20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339" cy="2949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1752600" cy="2260600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C8" w:rsidRPr="003D4B9D" w:rsidRDefault="000525C8" w:rsidP="00115B03">
            <w:pPr>
              <w:pStyle w:val="3"/>
              <w:shd w:val="clear" w:color="auto" w:fill="FFFFFF"/>
              <w:spacing w:line="360" w:lineRule="auto"/>
              <w:ind w:right="23" w:firstLine="794"/>
              <w:rPr>
                <w:rFonts w:ascii="Arial" w:hAnsi="Arial" w:cs="Arial"/>
                <w:color w:val="000000"/>
              </w:rPr>
            </w:pPr>
            <w:r w:rsidRPr="003D4B9D">
              <w:rPr>
                <w:rFonts w:ascii="Arial" w:hAnsi="Arial" w:cs="Arial"/>
                <w:i/>
                <w:color w:val="000000"/>
              </w:rPr>
              <w:t xml:space="preserve">а </w:t>
            </w:r>
            <w:r w:rsidRPr="003D4B9D">
              <w:rPr>
                <w:rFonts w:ascii="Arial" w:hAnsi="Arial" w:cs="Arial"/>
                <w:color w:val="000000"/>
              </w:rPr>
              <w:t xml:space="preserve">- изолирующая штанга, </w:t>
            </w:r>
          </w:p>
          <w:p w:rsidR="000525C8" w:rsidRPr="003D4B9D" w:rsidRDefault="000525C8" w:rsidP="00115B03">
            <w:pPr>
              <w:pStyle w:val="3"/>
              <w:shd w:val="clear" w:color="auto" w:fill="FFFFFF"/>
              <w:spacing w:line="360" w:lineRule="auto"/>
              <w:ind w:right="24" w:firstLine="794"/>
              <w:rPr>
                <w:rFonts w:ascii="Arial" w:hAnsi="Arial" w:cs="Arial"/>
                <w:color w:val="000000"/>
              </w:rPr>
            </w:pPr>
            <w:proofErr w:type="gramStart"/>
            <w:r w:rsidRPr="003D4B9D">
              <w:rPr>
                <w:rFonts w:ascii="Arial" w:hAnsi="Arial" w:cs="Arial"/>
                <w:i/>
                <w:color w:val="000000"/>
              </w:rPr>
              <w:t>б</w:t>
            </w:r>
            <w:proofErr w:type="gramEnd"/>
            <w:r w:rsidRPr="003D4B9D">
              <w:rPr>
                <w:rFonts w:ascii="Arial" w:hAnsi="Arial" w:cs="Arial"/>
                <w:i/>
                <w:color w:val="000000"/>
              </w:rPr>
              <w:t xml:space="preserve"> </w:t>
            </w:r>
            <w:r w:rsidRPr="003D4B9D">
              <w:rPr>
                <w:rFonts w:ascii="Arial" w:hAnsi="Arial" w:cs="Arial"/>
                <w:color w:val="000000"/>
              </w:rPr>
              <w:t xml:space="preserve">- изолирующие клещи, </w:t>
            </w:r>
          </w:p>
          <w:p w:rsidR="000525C8" w:rsidRPr="003D4B9D" w:rsidRDefault="000525C8" w:rsidP="00115B03">
            <w:pPr>
              <w:pStyle w:val="3"/>
              <w:shd w:val="clear" w:color="auto" w:fill="FFFFFF"/>
              <w:spacing w:line="360" w:lineRule="auto"/>
              <w:ind w:right="24" w:firstLine="794"/>
              <w:rPr>
                <w:rFonts w:ascii="Arial" w:hAnsi="Arial" w:cs="Arial"/>
                <w:color w:val="000000"/>
              </w:rPr>
            </w:pPr>
            <w:r w:rsidRPr="003D4B9D">
              <w:rPr>
                <w:rFonts w:ascii="Arial" w:hAnsi="Arial" w:cs="Arial"/>
                <w:i/>
                <w:color w:val="000000"/>
              </w:rPr>
              <w:t>в</w:t>
            </w:r>
            <w:r w:rsidRPr="003D4B9D">
              <w:rPr>
                <w:rFonts w:ascii="Arial" w:hAnsi="Arial" w:cs="Arial"/>
                <w:color w:val="000000"/>
              </w:rPr>
              <w:t xml:space="preserve"> - диэлектрические перчатки, </w:t>
            </w:r>
          </w:p>
          <w:p w:rsidR="000525C8" w:rsidRPr="003D4B9D" w:rsidRDefault="000525C8" w:rsidP="00115B03">
            <w:pPr>
              <w:pStyle w:val="3"/>
              <w:shd w:val="clear" w:color="auto" w:fill="FFFFFF"/>
              <w:spacing w:line="360" w:lineRule="auto"/>
              <w:ind w:right="24" w:firstLine="794"/>
              <w:rPr>
                <w:rFonts w:ascii="Arial" w:hAnsi="Arial" w:cs="Arial"/>
                <w:color w:val="000000"/>
              </w:rPr>
            </w:pPr>
            <w:proofErr w:type="gramStart"/>
            <w:r w:rsidRPr="003D4B9D">
              <w:rPr>
                <w:rFonts w:ascii="Arial" w:hAnsi="Arial" w:cs="Arial"/>
                <w:i/>
                <w:color w:val="000000"/>
              </w:rPr>
              <w:t>г</w:t>
            </w:r>
            <w:proofErr w:type="gramEnd"/>
            <w:r w:rsidRPr="003D4B9D">
              <w:rPr>
                <w:rFonts w:ascii="Arial" w:hAnsi="Arial" w:cs="Arial"/>
                <w:i/>
                <w:color w:val="000000"/>
              </w:rPr>
              <w:t xml:space="preserve"> </w:t>
            </w:r>
            <w:r w:rsidRPr="003D4B9D">
              <w:rPr>
                <w:rFonts w:ascii="Arial" w:hAnsi="Arial" w:cs="Arial"/>
                <w:color w:val="000000"/>
              </w:rPr>
              <w:t xml:space="preserve">- диэлектрические боты, </w:t>
            </w:r>
          </w:p>
          <w:p w:rsidR="000525C8" w:rsidRPr="003D4B9D" w:rsidRDefault="000525C8" w:rsidP="00115B03">
            <w:pPr>
              <w:pStyle w:val="3"/>
              <w:shd w:val="clear" w:color="auto" w:fill="FFFFFF"/>
              <w:spacing w:line="360" w:lineRule="auto"/>
              <w:ind w:right="24" w:firstLine="794"/>
              <w:rPr>
                <w:rFonts w:ascii="Arial" w:hAnsi="Arial" w:cs="Arial"/>
                <w:color w:val="000000"/>
              </w:rPr>
            </w:pPr>
            <w:proofErr w:type="spellStart"/>
            <w:r w:rsidRPr="003D4B9D">
              <w:rPr>
                <w:rFonts w:ascii="Arial" w:hAnsi="Arial" w:cs="Arial"/>
                <w:i/>
                <w:color w:val="000000"/>
              </w:rPr>
              <w:t>д</w:t>
            </w:r>
            <w:proofErr w:type="spellEnd"/>
            <w:r w:rsidRPr="003D4B9D">
              <w:rPr>
                <w:rFonts w:ascii="Arial" w:hAnsi="Arial" w:cs="Arial"/>
                <w:i/>
                <w:color w:val="000000"/>
              </w:rPr>
              <w:t xml:space="preserve"> </w:t>
            </w:r>
            <w:r w:rsidRPr="003D4B9D">
              <w:rPr>
                <w:rFonts w:ascii="Arial" w:hAnsi="Arial" w:cs="Arial"/>
                <w:color w:val="000000"/>
              </w:rPr>
              <w:t xml:space="preserve">- диэлектрический коврик, </w:t>
            </w:r>
          </w:p>
          <w:p w:rsidR="000525C8" w:rsidRPr="00A233BB" w:rsidRDefault="000525C8" w:rsidP="00115B03">
            <w:pPr>
              <w:pStyle w:val="3"/>
              <w:shd w:val="clear" w:color="auto" w:fill="FFFFFF"/>
              <w:spacing w:line="360" w:lineRule="auto"/>
              <w:ind w:right="24" w:firstLine="794"/>
              <w:rPr>
                <w:rFonts w:ascii="Arial" w:hAnsi="Arial" w:cs="Arial"/>
                <w:sz w:val="24"/>
                <w:szCs w:val="24"/>
              </w:rPr>
            </w:pPr>
            <w:r w:rsidRPr="003D4B9D">
              <w:rPr>
                <w:rFonts w:ascii="Arial" w:hAnsi="Arial" w:cs="Arial"/>
                <w:i/>
                <w:color w:val="000000"/>
              </w:rPr>
              <w:t xml:space="preserve">е </w:t>
            </w:r>
            <w:r w:rsidRPr="003D4B9D">
              <w:rPr>
                <w:rFonts w:ascii="Arial" w:hAnsi="Arial" w:cs="Arial"/>
                <w:color w:val="000000"/>
              </w:rPr>
              <w:t>- изолирующая подставка</w:t>
            </w:r>
          </w:p>
        </w:tc>
      </w:tr>
    </w:tbl>
    <w:p w:rsidR="000525C8" w:rsidRDefault="000525C8" w:rsidP="000525C8"/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jc w:val="center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b/>
          <w:color w:val="000000"/>
          <w:sz w:val="24"/>
          <w:szCs w:val="24"/>
        </w:rPr>
        <w:t>Оказание первой помощи при поражениях электрическим током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85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Первая помощь от воздействия электрического тока состоит из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двух этапов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: </w:t>
      </w:r>
    </w:p>
    <w:p w:rsidR="000525C8" w:rsidRPr="00A233BB" w:rsidRDefault="000525C8" w:rsidP="000525C8">
      <w:pPr>
        <w:pStyle w:val="3"/>
        <w:numPr>
          <w:ilvl w:val="0"/>
          <w:numId w:val="3"/>
        </w:numPr>
        <w:shd w:val="clear" w:color="auto" w:fill="FFFFFF"/>
        <w:spacing w:before="120" w:line="360" w:lineRule="auto"/>
        <w:ind w:right="85"/>
        <w:jc w:val="both"/>
        <w:rPr>
          <w:rFonts w:ascii="Arial" w:hAnsi="Arial" w:cs="Arial"/>
          <w:i/>
          <w:sz w:val="24"/>
          <w:szCs w:val="24"/>
        </w:rPr>
      </w:pPr>
      <w:r w:rsidRPr="00A233BB">
        <w:rPr>
          <w:rFonts w:ascii="Arial" w:hAnsi="Arial" w:cs="Arial"/>
          <w:i/>
          <w:color w:val="000000"/>
          <w:sz w:val="24"/>
          <w:szCs w:val="24"/>
        </w:rPr>
        <w:t>освобождение пострадавшего от воздействия элект</w:t>
      </w:r>
      <w:r w:rsidRPr="00A233BB">
        <w:rPr>
          <w:rFonts w:ascii="Arial" w:hAnsi="Arial" w:cs="Arial"/>
          <w:i/>
          <w:color w:val="000000"/>
          <w:sz w:val="24"/>
          <w:szCs w:val="24"/>
        </w:rPr>
        <w:softHyphen/>
        <w:t xml:space="preserve">рического тока   </w:t>
      </w:r>
      <w:r w:rsidRPr="00A233BB">
        <w:rPr>
          <w:rFonts w:ascii="Arial" w:hAnsi="Arial" w:cs="Arial"/>
          <w:color w:val="000000"/>
          <w:sz w:val="24"/>
          <w:szCs w:val="24"/>
        </w:rPr>
        <w:t>и</w:t>
      </w:r>
      <w:r w:rsidRPr="00A233BB">
        <w:rPr>
          <w:rFonts w:ascii="Arial" w:hAnsi="Arial" w:cs="Arial"/>
          <w:i/>
          <w:color w:val="000000"/>
          <w:sz w:val="24"/>
          <w:szCs w:val="24"/>
        </w:rPr>
        <w:t xml:space="preserve"> </w:t>
      </w:r>
    </w:p>
    <w:p w:rsidR="000525C8" w:rsidRPr="00A233BB" w:rsidRDefault="000525C8" w:rsidP="000525C8">
      <w:pPr>
        <w:pStyle w:val="3"/>
        <w:numPr>
          <w:ilvl w:val="0"/>
          <w:numId w:val="3"/>
        </w:numPr>
        <w:shd w:val="clear" w:color="auto" w:fill="FFFFFF"/>
        <w:spacing w:before="120" w:line="360" w:lineRule="auto"/>
        <w:ind w:right="85"/>
        <w:jc w:val="both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i/>
          <w:color w:val="000000"/>
          <w:sz w:val="24"/>
          <w:szCs w:val="24"/>
        </w:rPr>
        <w:t>оказание ему первой помощи</w:t>
      </w:r>
      <w:r w:rsidRPr="00A233BB">
        <w:rPr>
          <w:rFonts w:ascii="Arial" w:hAnsi="Arial" w:cs="Arial"/>
          <w:color w:val="000000"/>
          <w:sz w:val="24"/>
          <w:szCs w:val="24"/>
        </w:rPr>
        <w:t>.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86" w:firstLine="709"/>
        <w:jc w:val="both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b/>
          <w:color w:val="000000"/>
          <w:sz w:val="24"/>
          <w:szCs w:val="24"/>
        </w:rPr>
        <w:t>1</w:t>
      </w:r>
      <w:r w:rsidRPr="00A233BB">
        <w:rPr>
          <w:rFonts w:ascii="Arial" w:hAnsi="Arial" w:cs="Arial"/>
          <w:color w:val="000000"/>
          <w:sz w:val="24"/>
          <w:szCs w:val="24"/>
        </w:rPr>
        <w:t>. Если человек прикоснулся к токопроводящей части электро</w:t>
      </w:r>
      <w:r w:rsidRPr="00A233BB">
        <w:rPr>
          <w:rFonts w:ascii="Arial" w:hAnsi="Arial" w:cs="Arial"/>
          <w:color w:val="000000"/>
          <w:sz w:val="24"/>
          <w:szCs w:val="24"/>
        </w:rPr>
        <w:softHyphen/>
        <w:t>установки и не может самостоятельно освободиться от воздей</w:t>
      </w:r>
      <w:r w:rsidRPr="00A233BB">
        <w:rPr>
          <w:rFonts w:ascii="Arial" w:hAnsi="Arial" w:cs="Arial"/>
          <w:color w:val="000000"/>
          <w:sz w:val="24"/>
          <w:szCs w:val="24"/>
        </w:rPr>
        <w:softHyphen/>
        <w:t xml:space="preserve">ствия тока, то присутствующим необходимо оказать ему помощь, для чего следует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быстро отключить электропроводку с помощью выключателя, рубильника и т.д</w:t>
      </w:r>
      <w:r w:rsidRPr="00A233BB">
        <w:rPr>
          <w:rFonts w:ascii="Arial" w:hAnsi="Arial" w:cs="Arial"/>
          <w:color w:val="000000"/>
          <w:sz w:val="24"/>
          <w:szCs w:val="24"/>
        </w:rPr>
        <w:t>. Если быстро отключить электро</w:t>
      </w:r>
      <w:r w:rsidRPr="00A233BB">
        <w:rPr>
          <w:rFonts w:ascii="Arial" w:hAnsi="Arial" w:cs="Arial"/>
          <w:color w:val="000000"/>
          <w:sz w:val="24"/>
          <w:szCs w:val="24"/>
        </w:rPr>
        <w:softHyphen/>
        <w:t xml:space="preserve">установку от сети невозможно, оказывающий помощь должен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отделить пострадавшего от токопроводящей части.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При этом следует иметь в виду, что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без применения необходимых мер предосто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softHyphen/>
        <w:t xml:space="preserve">рожности нельзя прикасаться к человеку, находящемуся в цепи </w:t>
      </w:r>
      <w:proofErr w:type="gramStart"/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тока</w:t>
      </w:r>
      <w:proofErr w:type="gramEnd"/>
      <w:r w:rsidRPr="00A233BB">
        <w:rPr>
          <w:rFonts w:ascii="Arial" w:hAnsi="Arial" w:cs="Arial"/>
          <w:color w:val="000000"/>
          <w:sz w:val="24"/>
          <w:szCs w:val="24"/>
        </w:rPr>
        <w:t xml:space="preserve"> так как можно самому попасть под напряжение. Действовать следует таким образом.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19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Если пострадавший попал </w:t>
      </w:r>
      <w:r w:rsidRPr="00A233BB">
        <w:rPr>
          <w:rFonts w:ascii="Arial" w:hAnsi="Arial" w:cs="Arial"/>
          <w:i/>
          <w:color w:val="000000"/>
          <w:sz w:val="24"/>
          <w:szCs w:val="24"/>
        </w:rPr>
        <w:t xml:space="preserve">под действие напряжения </w:t>
      </w:r>
      <w:r w:rsidRPr="00A233BB">
        <w:rPr>
          <w:rFonts w:ascii="Arial" w:hAnsi="Arial" w:cs="Arial"/>
          <w:b/>
          <w:i/>
          <w:color w:val="000000"/>
          <w:sz w:val="24"/>
          <w:szCs w:val="24"/>
          <w:u w:val="single"/>
        </w:rPr>
        <w:t>до 1000</w:t>
      </w:r>
      <w:proofErr w:type="gramStart"/>
      <w:r w:rsidRPr="00A233BB">
        <w:rPr>
          <w:rFonts w:ascii="Arial" w:hAnsi="Arial" w:cs="Arial"/>
          <w:b/>
          <w:i/>
          <w:color w:val="000000"/>
          <w:sz w:val="24"/>
          <w:szCs w:val="24"/>
          <w:u w:val="single"/>
        </w:rPr>
        <w:t xml:space="preserve"> В</w:t>
      </w:r>
      <w:proofErr w:type="gramEnd"/>
      <w:r w:rsidRPr="00A233BB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A233BB">
        <w:rPr>
          <w:rFonts w:ascii="Arial" w:hAnsi="Arial" w:cs="Arial"/>
          <w:color w:val="000000"/>
          <w:sz w:val="24"/>
          <w:szCs w:val="24"/>
        </w:rPr>
        <w:t>токопроводяшую</w:t>
      </w:r>
      <w:proofErr w:type="spellEnd"/>
      <w:r w:rsidRPr="00A233BB">
        <w:rPr>
          <w:rFonts w:ascii="Arial" w:hAnsi="Arial" w:cs="Arial"/>
          <w:color w:val="000000"/>
          <w:sz w:val="24"/>
          <w:szCs w:val="24"/>
        </w:rPr>
        <w:t xml:space="preserve"> часть от него можно отделить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сухим канатом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палкой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или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доской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или оттянуть пострадавшего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за одежду, если она сухая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19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Руки </w:t>
      </w:r>
      <w:proofErr w:type="gramStart"/>
      <w:r w:rsidRPr="00A233BB">
        <w:rPr>
          <w:rFonts w:ascii="Arial" w:hAnsi="Arial" w:cs="Arial"/>
          <w:color w:val="000000"/>
          <w:sz w:val="24"/>
          <w:szCs w:val="24"/>
        </w:rPr>
        <w:t>оказывающего</w:t>
      </w:r>
      <w:proofErr w:type="gramEnd"/>
      <w:r w:rsidRPr="00A233BB">
        <w:rPr>
          <w:rFonts w:ascii="Arial" w:hAnsi="Arial" w:cs="Arial"/>
          <w:color w:val="000000"/>
          <w:sz w:val="24"/>
          <w:szCs w:val="24"/>
        </w:rPr>
        <w:t xml:space="preserve"> помощь следует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защитить диэлек</w:t>
      </w:r>
      <w:r w:rsidRPr="00A233BB">
        <w:rPr>
          <w:rFonts w:ascii="Arial" w:hAnsi="Arial" w:cs="Arial"/>
          <w:i/>
          <w:color w:val="000000"/>
          <w:sz w:val="24"/>
          <w:szCs w:val="24"/>
        </w:rPr>
        <w:softHyphen/>
        <w:t xml:space="preserve">трическими </w:t>
      </w:r>
      <w:r w:rsidRPr="00A233BB">
        <w:rPr>
          <w:rFonts w:ascii="Arial" w:hAnsi="Arial" w:cs="Arial"/>
          <w:i/>
          <w:color w:val="000000"/>
          <w:sz w:val="24"/>
          <w:szCs w:val="24"/>
        </w:rPr>
        <w:lastRenderedPageBreak/>
        <w:t>перчатками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на ноги необходимо надеть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резиновую обувь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или встать на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изолирующую подставку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(сухую доску). 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19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Если перечисленные меры не дали результата, допускается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перерубить провод топором с сухой деревянной рукояткой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или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перерезать его другим инструментом с изолированными ручками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19" w:firstLine="709"/>
        <w:jc w:val="both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При напряжении, </w:t>
      </w:r>
      <w:r w:rsidRPr="00A233BB">
        <w:rPr>
          <w:rFonts w:ascii="Arial" w:hAnsi="Arial" w:cs="Arial"/>
          <w:b/>
          <w:i/>
          <w:color w:val="000000"/>
          <w:sz w:val="24"/>
          <w:szCs w:val="24"/>
          <w:u w:val="single"/>
        </w:rPr>
        <w:t>превышающем 1000</w:t>
      </w:r>
      <w:proofErr w:type="gramStart"/>
      <w:r w:rsidRPr="00A233BB">
        <w:rPr>
          <w:rFonts w:ascii="Arial" w:hAnsi="Arial" w:cs="Arial"/>
          <w:b/>
          <w:i/>
          <w:color w:val="000000"/>
          <w:sz w:val="24"/>
          <w:szCs w:val="24"/>
          <w:u w:val="single"/>
        </w:rPr>
        <w:t xml:space="preserve"> В</w:t>
      </w:r>
      <w:proofErr w:type="gramEnd"/>
      <w:r w:rsidRPr="00A233BB">
        <w:rPr>
          <w:rFonts w:ascii="Arial" w:hAnsi="Arial" w:cs="Arial"/>
          <w:color w:val="000000"/>
          <w:sz w:val="24"/>
          <w:szCs w:val="24"/>
        </w:rPr>
        <w:t xml:space="preserve">, лица, оказывающие помощь, должны работать в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диэлектрических перчатках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обуви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оттягивать пострадавшего от провода специальными инструментами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предназначенными для данного напряжения (штангой или клещами). Рекомендуется также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накоротко замкнуть все про</w:t>
      </w:r>
      <w:r w:rsidRPr="00A233BB">
        <w:rPr>
          <w:rFonts w:ascii="Arial" w:hAnsi="Arial" w:cs="Arial"/>
          <w:i/>
          <w:color w:val="000000"/>
          <w:sz w:val="24"/>
          <w:szCs w:val="24"/>
        </w:rPr>
        <w:softHyphen/>
        <w:t>вода линии электропередачи</w:t>
      </w:r>
      <w:r w:rsidRPr="00A233BB">
        <w:rPr>
          <w:rFonts w:ascii="Arial" w:hAnsi="Arial" w:cs="Arial"/>
          <w:color w:val="000000"/>
          <w:sz w:val="24"/>
          <w:szCs w:val="24"/>
        </w:rPr>
        <w:t>, набросив на них соединенный с землей провод.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5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b/>
          <w:color w:val="000000"/>
          <w:sz w:val="24"/>
          <w:szCs w:val="24"/>
        </w:rPr>
        <w:t>2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. После освобождения пострадавшего от воздействия электрического тока ему оказывают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доврачебную медицинскую помощь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5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Если получивший </w:t>
      </w:r>
      <w:proofErr w:type="spellStart"/>
      <w:r w:rsidRPr="00A233BB">
        <w:rPr>
          <w:rFonts w:ascii="Arial" w:hAnsi="Arial" w:cs="Arial"/>
          <w:color w:val="000000"/>
          <w:sz w:val="24"/>
          <w:szCs w:val="24"/>
        </w:rPr>
        <w:t>электротравму</w:t>
      </w:r>
      <w:proofErr w:type="spellEnd"/>
      <w:r w:rsidRPr="00A233BB">
        <w:rPr>
          <w:rFonts w:ascii="Arial" w:hAnsi="Arial" w:cs="Arial"/>
          <w:color w:val="000000"/>
          <w:sz w:val="24"/>
          <w:szCs w:val="24"/>
        </w:rPr>
        <w:t xml:space="preserve"> находится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в сознании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ему необходимо обеспечить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полный покой до прибытия врача или сроч</w:t>
      </w:r>
      <w:r w:rsidRPr="00A233BB">
        <w:rPr>
          <w:rFonts w:ascii="Arial" w:hAnsi="Arial" w:cs="Arial"/>
          <w:i/>
          <w:color w:val="000000"/>
          <w:sz w:val="24"/>
          <w:szCs w:val="24"/>
        </w:rPr>
        <w:softHyphen/>
        <w:t>но доставить в лечебное учреждение.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5" w:firstLine="709"/>
        <w:jc w:val="both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Если человек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потерял со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softHyphen/>
        <w:t>знание</w:t>
      </w:r>
      <w:r w:rsidRPr="00A233BB">
        <w:rPr>
          <w:rFonts w:ascii="Arial" w:hAnsi="Arial" w:cs="Arial"/>
          <w:color w:val="000000"/>
          <w:sz w:val="24"/>
          <w:szCs w:val="24"/>
          <w:u w:val="single"/>
        </w:rPr>
        <w:t xml:space="preserve">, но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дыхание и работа сердца сохранились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пострадавшего укладывают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на мягкую подстилку, расстегивают пояс и одежду, обеспечивая тем самым приток свежего воздуха, и дают нюхать нашатырный спирт, обрызгивают лицо холодной водой, расти</w:t>
      </w:r>
      <w:r w:rsidRPr="00A233BB">
        <w:rPr>
          <w:rFonts w:ascii="Arial" w:hAnsi="Arial" w:cs="Arial"/>
          <w:i/>
          <w:color w:val="000000"/>
          <w:sz w:val="24"/>
          <w:szCs w:val="24"/>
        </w:rPr>
        <w:softHyphen/>
        <w:t>рают и согревают  тело</w:t>
      </w:r>
      <w:r w:rsidRPr="00A233BB">
        <w:rPr>
          <w:rFonts w:ascii="Arial" w:hAnsi="Arial" w:cs="Arial"/>
          <w:color w:val="000000"/>
          <w:sz w:val="24"/>
          <w:szCs w:val="24"/>
        </w:rPr>
        <w:t>.</w:t>
      </w:r>
    </w:p>
    <w:p w:rsidR="000525C8" w:rsidRPr="00A233BB" w:rsidRDefault="000525C8" w:rsidP="000525C8">
      <w:pPr>
        <w:pStyle w:val="3"/>
        <w:shd w:val="clear" w:color="auto" w:fill="FFFFFF"/>
        <w:tabs>
          <w:tab w:val="left" w:pos="4277"/>
        </w:tabs>
        <w:spacing w:before="12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При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редком и судорожном, а также ухудшающемся дыхании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пострадавшему делают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искусственное дыхание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0525C8" w:rsidRPr="00A233BB" w:rsidRDefault="000525C8" w:rsidP="000525C8">
      <w:pPr>
        <w:pStyle w:val="3"/>
        <w:shd w:val="clear" w:color="auto" w:fill="FFFFFF"/>
        <w:tabs>
          <w:tab w:val="left" w:pos="4277"/>
        </w:tabs>
        <w:spacing w:before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При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отсутствии признаков жизни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искусственное дыхание сочетают с наружным массажем сердца</w:t>
      </w:r>
      <w:r w:rsidRPr="00A233BB">
        <w:rPr>
          <w:rFonts w:ascii="Arial" w:hAnsi="Arial" w:cs="Arial"/>
          <w:color w:val="000000"/>
          <w:sz w:val="24"/>
          <w:szCs w:val="24"/>
        </w:rPr>
        <w:t>.</w:t>
      </w:r>
    </w:p>
    <w:p w:rsidR="000525C8" w:rsidRDefault="000525C8" w:rsidP="000525C8">
      <w:pPr>
        <w:spacing w:before="120" w:line="360" w:lineRule="auto"/>
        <w:ind w:firstLine="720"/>
        <w:rPr>
          <w:rFonts w:ascii="Arial" w:hAnsi="Arial" w:cs="Arial"/>
          <w:color w:val="000000"/>
        </w:rPr>
      </w:pPr>
      <w:r w:rsidRPr="00A233BB">
        <w:rPr>
          <w:rFonts w:ascii="Arial" w:hAnsi="Arial" w:cs="Arial"/>
          <w:color w:val="000000"/>
        </w:rPr>
        <w:t>В заключение укажем, что измерения уровня тока, напряже</w:t>
      </w:r>
      <w:r w:rsidRPr="00A233BB">
        <w:rPr>
          <w:rFonts w:ascii="Arial" w:hAnsi="Arial" w:cs="Arial"/>
          <w:color w:val="000000"/>
        </w:rPr>
        <w:softHyphen/>
        <w:t>ния, сопротивления, мощности и других параметров сети, осуще</w:t>
      </w:r>
      <w:r w:rsidRPr="00A233BB">
        <w:rPr>
          <w:rFonts w:ascii="Arial" w:hAnsi="Arial" w:cs="Arial"/>
          <w:color w:val="000000"/>
        </w:rPr>
        <w:softHyphen/>
        <w:t>ствляемые с целью обеспечения безопасности работающих на элек</w:t>
      </w:r>
      <w:r w:rsidRPr="00A233BB">
        <w:rPr>
          <w:rFonts w:ascii="Arial" w:hAnsi="Arial" w:cs="Arial"/>
          <w:color w:val="000000"/>
        </w:rPr>
        <w:softHyphen/>
        <w:t xml:space="preserve">троустановках, проводят с использованием обычных </w:t>
      </w:r>
      <w:r w:rsidRPr="00A233BB">
        <w:rPr>
          <w:rFonts w:ascii="Arial" w:hAnsi="Arial" w:cs="Arial"/>
          <w:i/>
          <w:color w:val="000000"/>
        </w:rPr>
        <w:t>амперметров, вольтметров, омметров, ваттметров</w:t>
      </w:r>
      <w:r w:rsidRPr="00A233BB">
        <w:rPr>
          <w:rFonts w:ascii="Arial" w:hAnsi="Arial" w:cs="Arial"/>
          <w:color w:val="000000"/>
        </w:rPr>
        <w:t xml:space="preserve"> и других приборов.</w:t>
      </w:r>
    </w:p>
    <w:p w:rsidR="000525C8" w:rsidRDefault="000525C8" w:rsidP="000525C8"/>
    <w:p w:rsidR="000525C8" w:rsidRPr="00F24CEA" w:rsidRDefault="000525C8" w:rsidP="000525C8">
      <w:pPr>
        <w:pStyle w:val="2"/>
        <w:shd w:val="clear" w:color="auto" w:fill="FFFFFF"/>
        <w:spacing w:before="120" w:line="360" w:lineRule="auto"/>
        <w:ind w:right="10"/>
        <w:jc w:val="both"/>
        <w:rPr>
          <w:rFonts w:ascii="Arial" w:hAnsi="Arial" w:cs="Arial"/>
          <w:color w:val="000000"/>
          <w:sz w:val="24"/>
          <w:szCs w:val="24"/>
        </w:rPr>
      </w:pPr>
    </w:p>
    <w:p w:rsidR="00452232" w:rsidRDefault="003435F0"/>
    <w:sectPr w:rsidR="00452232" w:rsidSect="006F5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24EB5"/>
    <w:multiLevelType w:val="hybridMultilevel"/>
    <w:tmpl w:val="691493EE"/>
    <w:lvl w:ilvl="0" w:tplc="B832E0FA">
      <w:start w:val="1"/>
      <w:numFmt w:val="bullet"/>
      <w:lvlText w:val=""/>
      <w:lvlJc w:val="left"/>
      <w:pPr>
        <w:tabs>
          <w:tab w:val="num" w:pos="1779"/>
        </w:tabs>
        <w:ind w:left="1779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4683401D"/>
    <w:multiLevelType w:val="hybridMultilevel"/>
    <w:tmpl w:val="A14097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2D576F"/>
    <w:multiLevelType w:val="hybridMultilevel"/>
    <w:tmpl w:val="0E66B65E"/>
    <w:lvl w:ilvl="0" w:tplc="B832E0FA">
      <w:start w:val="1"/>
      <w:numFmt w:val="bullet"/>
      <w:lvlText w:val=""/>
      <w:lvlJc w:val="left"/>
      <w:pPr>
        <w:tabs>
          <w:tab w:val="num" w:pos="1059"/>
        </w:tabs>
        <w:ind w:left="1059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0525C8"/>
    <w:rsid w:val="000525C8"/>
    <w:rsid w:val="00141C03"/>
    <w:rsid w:val="003435F0"/>
    <w:rsid w:val="006F59E1"/>
    <w:rsid w:val="00883E1C"/>
    <w:rsid w:val="00943B7D"/>
    <w:rsid w:val="00A00345"/>
    <w:rsid w:val="00E37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5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525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Обычный2"/>
    <w:rsid w:val="000525C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25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25C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rsid w:val="00052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3">
    <w:name w:val="Обычный3"/>
    <w:rsid w:val="000525C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oleObject" Target="embeddings/oleObject3.bin"/><Relationship Id="rId39" Type="http://schemas.openxmlformats.org/officeDocument/2006/relationships/oleObject" Target="embeddings/oleObject12.bin"/><Relationship Id="rId21" Type="http://schemas.openxmlformats.org/officeDocument/2006/relationships/image" Target="media/image17.w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7.bin"/><Relationship Id="rId63" Type="http://schemas.openxmlformats.org/officeDocument/2006/relationships/image" Target="media/image27.png"/><Relationship Id="rId68" Type="http://schemas.openxmlformats.org/officeDocument/2006/relationships/image" Target="media/image32.png"/><Relationship Id="rId7" Type="http://schemas.openxmlformats.org/officeDocument/2006/relationships/image" Target="media/image3.jpeg"/><Relationship Id="rId71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1.wmf"/><Relationship Id="rId11" Type="http://schemas.openxmlformats.org/officeDocument/2006/relationships/image" Target="media/image7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5.bin"/><Relationship Id="rId58" Type="http://schemas.openxmlformats.org/officeDocument/2006/relationships/oleObject" Target="embeddings/oleObject30.bin"/><Relationship Id="rId66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9.bin"/><Relationship Id="rId61" Type="http://schemas.openxmlformats.org/officeDocument/2006/relationships/image" Target="media/image2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2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32.bin"/><Relationship Id="rId65" Type="http://schemas.openxmlformats.org/officeDocument/2006/relationships/image" Target="media/image2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oleObject" Target="embeddings/oleObject1.bin"/><Relationship Id="rId27" Type="http://schemas.openxmlformats.org/officeDocument/2006/relationships/image" Target="media/image20.wmf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4.wmf"/><Relationship Id="rId56" Type="http://schemas.openxmlformats.org/officeDocument/2006/relationships/oleObject" Target="embeddings/oleObject28.bin"/><Relationship Id="rId64" Type="http://schemas.openxmlformats.org/officeDocument/2006/relationships/image" Target="media/image28.png"/><Relationship Id="rId69" Type="http://schemas.openxmlformats.org/officeDocument/2006/relationships/image" Target="media/image33.png"/><Relationship Id="rId8" Type="http://schemas.openxmlformats.org/officeDocument/2006/relationships/image" Target="media/image4.jpeg"/><Relationship Id="rId51" Type="http://schemas.openxmlformats.org/officeDocument/2006/relationships/oleObject" Target="embeddings/oleObject23.bin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wmf"/><Relationship Id="rId33" Type="http://schemas.openxmlformats.org/officeDocument/2006/relationships/image" Target="media/image23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9.bin"/><Relationship Id="rId59" Type="http://schemas.openxmlformats.org/officeDocument/2006/relationships/oleObject" Target="embeddings/oleObject31.bin"/><Relationship Id="rId67" Type="http://schemas.openxmlformats.org/officeDocument/2006/relationships/image" Target="media/image31.png"/><Relationship Id="rId20" Type="http://schemas.openxmlformats.org/officeDocument/2006/relationships/image" Target="media/image16.png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26.bin"/><Relationship Id="rId62" Type="http://schemas.openxmlformats.org/officeDocument/2006/relationships/image" Target="media/image26.png"/><Relationship Id="rId70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4173</Words>
  <Characters>23788</Characters>
  <Application>Microsoft Office Word</Application>
  <DocSecurity>0</DocSecurity>
  <Lines>198</Lines>
  <Paragraphs>55</Paragraphs>
  <ScaleCrop>false</ScaleCrop>
  <Company>DG Win&amp;Soft</Company>
  <LinksUpToDate>false</LinksUpToDate>
  <CharactersWithSpaces>27906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Маркиз</dc:creator>
  <cp:lastModifiedBy>Маркиз</cp:lastModifiedBy>
  <cp:revision>2</cp:revision>
  <dcterms:created xsi:type="dcterms:W3CDTF">2016-04-09T15:51:00Z</dcterms:created>
  <dcterms:modified xsi:type="dcterms:W3CDTF">2016-04-09T15:51:00Z</dcterms:modified>
</cp:coreProperties>
</file>